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65"/>
        <w:tblW w:w="10456"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250"/>
        <w:gridCol w:w="2911"/>
        <w:gridCol w:w="3184"/>
        <w:gridCol w:w="1452"/>
        <w:gridCol w:w="2376"/>
        <w:gridCol w:w="283"/>
      </w:tblGrid>
      <w:tr w:rsidR="00854E88" w:rsidRPr="00E97F82" w14:paraId="7E688B76" w14:textId="77777777" w:rsidTr="00D71F83">
        <w:trPr>
          <w:trHeight w:val="967"/>
        </w:trPr>
        <w:tc>
          <w:tcPr>
            <w:tcW w:w="3161" w:type="dxa"/>
            <w:gridSpan w:val="2"/>
            <w:tcBorders>
              <w:bottom w:val="dotDash" w:sz="4" w:space="0" w:color="auto"/>
              <w:right w:val="dotDash" w:sz="4" w:space="0" w:color="auto"/>
            </w:tcBorders>
          </w:tcPr>
          <w:p w14:paraId="6A2C9643" w14:textId="77777777" w:rsidR="00854E88" w:rsidRPr="00E97F82" w:rsidRDefault="00956542" w:rsidP="00D71F83">
            <w:pPr>
              <w:jc w:val="center"/>
              <w:rPr>
                <w:rFonts w:ascii="Verdana" w:hAnsi="Verdana"/>
              </w:rPr>
            </w:pPr>
            <w:r w:rsidRPr="00956542">
              <w:rPr>
                <w:rFonts w:ascii="Verdana" w:hAnsi="Verdana"/>
                <w:noProof/>
              </w:rPr>
              <w:drawing>
                <wp:anchor distT="0" distB="0" distL="114300" distR="114300" simplePos="0" relativeHeight="251658240" behindDoc="1" locked="0" layoutInCell="1" allowOverlap="1" wp14:anchorId="78321961" wp14:editId="35048E68">
                  <wp:simplePos x="0" y="0"/>
                  <wp:positionH relativeFrom="column">
                    <wp:posOffset>42545</wp:posOffset>
                  </wp:positionH>
                  <wp:positionV relativeFrom="paragraph">
                    <wp:posOffset>64135</wp:posOffset>
                  </wp:positionV>
                  <wp:extent cx="841375" cy="1009129"/>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8" cstate="print">
                            <a:extLst>
                              <a:ext uri="{28A0092B-C50C-407E-A947-70E740481C1C}">
                                <a14:useLocalDpi xmlns:a14="http://schemas.microsoft.com/office/drawing/2010/main" val="0"/>
                              </a:ext>
                            </a:extLst>
                          </a:blip>
                          <a:srcRect b="-1576"/>
                          <a:stretch/>
                        </pic:blipFill>
                        <pic:spPr>
                          <a:xfrm>
                            <a:off x="0" y="0"/>
                            <a:ext cx="841375" cy="1009129"/>
                          </a:xfrm>
                          <a:prstGeom prst="rect">
                            <a:avLst/>
                          </a:prstGeom>
                        </pic:spPr>
                      </pic:pic>
                    </a:graphicData>
                  </a:graphic>
                  <wp14:sizeRelH relativeFrom="page">
                    <wp14:pctWidth>0</wp14:pctWidth>
                  </wp14:sizeRelH>
                  <wp14:sizeRelV relativeFrom="page">
                    <wp14:pctHeight>0</wp14:pctHeight>
                  </wp14:sizeRelV>
                </wp:anchor>
              </w:drawing>
            </w:r>
          </w:p>
        </w:tc>
        <w:tc>
          <w:tcPr>
            <w:tcW w:w="4636" w:type="dxa"/>
            <w:gridSpan w:val="2"/>
            <w:tcBorders>
              <w:left w:val="dotDash" w:sz="4" w:space="0" w:color="auto"/>
              <w:bottom w:val="dotDash" w:sz="4" w:space="0" w:color="auto"/>
              <w:right w:val="dotDash" w:sz="4" w:space="0" w:color="auto"/>
            </w:tcBorders>
          </w:tcPr>
          <w:p w14:paraId="4B8D7104" w14:textId="77777777" w:rsidR="00854E88" w:rsidRPr="00E97F82" w:rsidRDefault="00854E88" w:rsidP="00D71F83">
            <w:pPr>
              <w:rPr>
                <w:rFonts w:ascii="Verdana" w:hAnsi="Verdana"/>
                <w:sz w:val="18"/>
                <w:u w:val="single"/>
              </w:rPr>
            </w:pPr>
          </w:p>
          <w:p w14:paraId="0C3576C8" w14:textId="77777777" w:rsidR="00854E88" w:rsidRPr="00E97F82" w:rsidRDefault="00854E88" w:rsidP="00D71F83">
            <w:pPr>
              <w:jc w:val="center"/>
              <w:rPr>
                <w:rFonts w:ascii="Verdana" w:hAnsi="Verdana"/>
                <w:sz w:val="36"/>
              </w:rPr>
            </w:pPr>
            <w:r w:rsidRPr="00E97F82">
              <w:rPr>
                <w:rFonts w:ascii="Verdana" w:hAnsi="Verdana"/>
                <w:sz w:val="36"/>
              </w:rPr>
              <w:t>Conseil des Sages</w:t>
            </w:r>
          </w:p>
        </w:tc>
        <w:tc>
          <w:tcPr>
            <w:tcW w:w="2659" w:type="dxa"/>
            <w:gridSpan w:val="2"/>
            <w:tcBorders>
              <w:left w:val="dotDash" w:sz="4" w:space="0" w:color="auto"/>
              <w:bottom w:val="dotDash" w:sz="4" w:space="0" w:color="auto"/>
            </w:tcBorders>
          </w:tcPr>
          <w:p w14:paraId="7A1A7F57" w14:textId="77777777" w:rsidR="00854E88" w:rsidRPr="00E97F82" w:rsidRDefault="00854E88" w:rsidP="00D71F83">
            <w:pPr>
              <w:rPr>
                <w:rFonts w:ascii="Verdana" w:hAnsi="Verdana"/>
                <w:sz w:val="16"/>
              </w:rPr>
            </w:pPr>
          </w:p>
          <w:p w14:paraId="65941EA5" w14:textId="77777777" w:rsidR="00854E88" w:rsidRPr="00E97F82" w:rsidRDefault="00854E88" w:rsidP="00D71F83">
            <w:pPr>
              <w:jc w:val="center"/>
              <w:rPr>
                <w:rFonts w:ascii="Verdana" w:hAnsi="Verdana"/>
              </w:rPr>
            </w:pPr>
          </w:p>
        </w:tc>
      </w:tr>
      <w:tr w:rsidR="00854E88" w:rsidRPr="00E97F82" w14:paraId="37938C1A" w14:textId="77777777" w:rsidTr="00780582">
        <w:trPr>
          <w:trHeight w:val="419"/>
        </w:trPr>
        <w:tc>
          <w:tcPr>
            <w:tcW w:w="250" w:type="dxa"/>
            <w:tcBorders>
              <w:bottom w:val="dotDash" w:sz="4" w:space="0" w:color="auto"/>
              <w:right w:val="dotDash" w:sz="4" w:space="0" w:color="auto"/>
            </w:tcBorders>
          </w:tcPr>
          <w:p w14:paraId="0BBB20D0" w14:textId="77777777" w:rsidR="00854E88" w:rsidRPr="00E97F82" w:rsidRDefault="00854E88" w:rsidP="00C77138">
            <w:pPr>
              <w:rPr>
                <w:rFonts w:ascii="Verdana" w:hAnsi="Verdana"/>
              </w:rPr>
            </w:pPr>
          </w:p>
        </w:tc>
        <w:tc>
          <w:tcPr>
            <w:tcW w:w="10206" w:type="dxa"/>
            <w:gridSpan w:val="5"/>
            <w:tcBorders>
              <w:left w:val="dotDash" w:sz="4" w:space="0" w:color="auto"/>
              <w:bottom w:val="dotDash" w:sz="4" w:space="0" w:color="auto"/>
            </w:tcBorders>
          </w:tcPr>
          <w:p w14:paraId="24E67141" w14:textId="635391D8" w:rsidR="00854E88" w:rsidRPr="00E97F82" w:rsidRDefault="00854E88" w:rsidP="00780582">
            <w:pPr>
              <w:ind w:left="1416"/>
              <w:rPr>
                <w:rFonts w:ascii="Verdana" w:hAnsi="Verdana"/>
                <w:sz w:val="18"/>
              </w:rPr>
            </w:pPr>
            <w:r w:rsidRPr="00E97F82">
              <w:rPr>
                <w:rFonts w:ascii="Verdana" w:hAnsi="Verdana"/>
                <w:sz w:val="18"/>
                <w:u w:val="single"/>
              </w:rPr>
              <w:t>Date, horaires, lieu</w:t>
            </w:r>
            <w:r w:rsidRPr="00E97F82">
              <w:rPr>
                <w:rFonts w:ascii="Verdana" w:hAnsi="Verdana"/>
                <w:sz w:val="18"/>
              </w:rPr>
              <w:t> :</w:t>
            </w:r>
            <w:r w:rsidR="00E97F82">
              <w:rPr>
                <w:rFonts w:ascii="Verdana" w:hAnsi="Verdana"/>
                <w:sz w:val="18"/>
              </w:rPr>
              <w:t xml:space="preserve"> </w:t>
            </w:r>
            <w:r w:rsidR="008957B4" w:rsidRPr="00E97F82">
              <w:rPr>
                <w:rFonts w:ascii="Verdana" w:hAnsi="Verdana"/>
                <w:sz w:val="18"/>
              </w:rPr>
              <w:t>0</w:t>
            </w:r>
            <w:r w:rsidR="00587903">
              <w:rPr>
                <w:rFonts w:ascii="Verdana" w:hAnsi="Verdana"/>
                <w:sz w:val="18"/>
              </w:rPr>
              <w:t>7</w:t>
            </w:r>
            <w:r w:rsidR="008957B4" w:rsidRPr="00E97F82">
              <w:rPr>
                <w:rFonts w:ascii="Verdana" w:hAnsi="Verdana"/>
                <w:sz w:val="18"/>
              </w:rPr>
              <w:t xml:space="preserve"> </w:t>
            </w:r>
            <w:r w:rsidR="00587903">
              <w:rPr>
                <w:rFonts w:ascii="Verdana" w:hAnsi="Verdana"/>
                <w:sz w:val="18"/>
              </w:rPr>
              <w:t>mars</w:t>
            </w:r>
            <w:r w:rsidR="008957B4" w:rsidRPr="00E97F82">
              <w:rPr>
                <w:rFonts w:ascii="Verdana" w:hAnsi="Verdana"/>
                <w:sz w:val="18"/>
              </w:rPr>
              <w:t xml:space="preserve"> 202</w:t>
            </w:r>
            <w:r w:rsidR="00587903">
              <w:rPr>
                <w:rFonts w:ascii="Verdana" w:hAnsi="Verdana"/>
                <w:sz w:val="18"/>
              </w:rPr>
              <w:t>2</w:t>
            </w:r>
            <w:r w:rsidR="008957B4" w:rsidRPr="00E97F82">
              <w:rPr>
                <w:rFonts w:ascii="Verdana" w:hAnsi="Verdana"/>
                <w:sz w:val="18"/>
              </w:rPr>
              <w:t xml:space="preserve"> à 15h</w:t>
            </w:r>
            <w:r w:rsidR="00E97F82">
              <w:rPr>
                <w:rFonts w:ascii="Verdana" w:hAnsi="Verdana"/>
                <w:sz w:val="18"/>
              </w:rPr>
              <w:t xml:space="preserve"> en Mairie</w:t>
            </w:r>
          </w:p>
        </w:tc>
      </w:tr>
      <w:tr w:rsidR="00E97F82" w:rsidRPr="00E97F82" w14:paraId="10443FF8" w14:textId="77777777" w:rsidTr="00780582">
        <w:trPr>
          <w:trHeight w:val="427"/>
        </w:trPr>
        <w:tc>
          <w:tcPr>
            <w:tcW w:w="10173" w:type="dxa"/>
            <w:gridSpan w:val="5"/>
            <w:tcBorders>
              <w:top w:val="dotDash" w:sz="4" w:space="0" w:color="auto"/>
              <w:bottom w:val="dotDash" w:sz="4" w:space="0" w:color="auto"/>
              <w:right w:val="dotDash" w:sz="4" w:space="0" w:color="auto"/>
            </w:tcBorders>
          </w:tcPr>
          <w:p w14:paraId="327291D8" w14:textId="77777777" w:rsidR="00E97F82" w:rsidRPr="00E97F82" w:rsidRDefault="00E97F82" w:rsidP="00780582">
            <w:pPr>
              <w:ind w:left="1416"/>
              <w:jc w:val="center"/>
              <w:rPr>
                <w:rFonts w:ascii="Verdana" w:hAnsi="Verdana"/>
              </w:rPr>
            </w:pPr>
            <w:r w:rsidRPr="00E97F82">
              <w:rPr>
                <w:rFonts w:ascii="Verdana" w:hAnsi="Verdana"/>
                <w:sz w:val="22"/>
                <w:u w:val="single"/>
              </w:rPr>
              <w:t>Sujet </w:t>
            </w:r>
            <w:r w:rsidRPr="00E97F82">
              <w:rPr>
                <w:rFonts w:ascii="Verdana" w:hAnsi="Verdana"/>
                <w:sz w:val="22"/>
              </w:rPr>
              <w:t>:</w:t>
            </w:r>
            <w:r w:rsidRPr="00E97F82">
              <w:rPr>
                <w:rFonts w:ascii="Verdana" w:hAnsi="Verdana"/>
              </w:rPr>
              <w:t>Réunion Plénière</w:t>
            </w:r>
          </w:p>
        </w:tc>
        <w:tc>
          <w:tcPr>
            <w:tcW w:w="283" w:type="dxa"/>
            <w:tcBorders>
              <w:top w:val="dotDash" w:sz="4" w:space="0" w:color="auto"/>
              <w:left w:val="dotDash" w:sz="4" w:space="0" w:color="auto"/>
              <w:bottom w:val="dotDash" w:sz="4" w:space="0" w:color="auto"/>
            </w:tcBorders>
          </w:tcPr>
          <w:p w14:paraId="7051E17C" w14:textId="77777777" w:rsidR="00E97F82" w:rsidRPr="00E97F82" w:rsidRDefault="00E97F82" w:rsidP="00780582">
            <w:pPr>
              <w:ind w:left="720"/>
              <w:rPr>
                <w:rFonts w:ascii="Verdana" w:hAnsi="Verdana"/>
                <w:sz w:val="16"/>
              </w:rPr>
            </w:pPr>
          </w:p>
        </w:tc>
      </w:tr>
      <w:tr w:rsidR="00E97F82" w:rsidRPr="00E97F82" w14:paraId="49D53181" w14:textId="77777777" w:rsidTr="00D71F83">
        <w:trPr>
          <w:trHeight w:val="542"/>
        </w:trPr>
        <w:tc>
          <w:tcPr>
            <w:tcW w:w="6345" w:type="dxa"/>
            <w:gridSpan w:val="3"/>
            <w:tcBorders>
              <w:top w:val="dotDash" w:sz="4" w:space="0" w:color="auto"/>
              <w:bottom w:val="double" w:sz="4" w:space="0" w:color="auto"/>
              <w:right w:val="dotDash" w:sz="4" w:space="0" w:color="auto"/>
            </w:tcBorders>
          </w:tcPr>
          <w:p w14:paraId="2556D28E" w14:textId="77777777" w:rsidR="00E97F82" w:rsidRPr="00E97F82" w:rsidRDefault="00E97F82" w:rsidP="00E97F82">
            <w:pPr>
              <w:rPr>
                <w:rFonts w:ascii="Verdana" w:hAnsi="Verdana"/>
                <w:sz w:val="32"/>
              </w:rPr>
            </w:pPr>
            <w:r w:rsidRPr="00E97F82">
              <w:rPr>
                <w:rFonts w:ascii="Verdana" w:hAnsi="Verdana"/>
                <w:sz w:val="20"/>
                <w:u w:val="single"/>
              </w:rPr>
              <w:t xml:space="preserve">Ordre du jour : </w:t>
            </w:r>
            <w:r w:rsidRPr="00E97F82">
              <w:rPr>
                <w:rFonts w:ascii="Verdana" w:hAnsi="Verdana"/>
                <w:sz w:val="32"/>
              </w:rPr>
              <w:t xml:space="preserve"> </w:t>
            </w:r>
          </w:p>
          <w:p w14:paraId="4B5B75BC" w14:textId="77777777" w:rsidR="00587903" w:rsidRDefault="00587903" w:rsidP="00E97F82">
            <w:pPr>
              <w:pStyle w:val="Paragraphedeliste"/>
              <w:numPr>
                <w:ilvl w:val="0"/>
                <w:numId w:val="3"/>
              </w:numPr>
              <w:rPr>
                <w:rFonts w:ascii="Verdana" w:hAnsi="Verdana"/>
                <w:sz w:val="20"/>
              </w:rPr>
            </w:pPr>
            <w:r>
              <w:rPr>
                <w:rFonts w:ascii="Verdana" w:hAnsi="Verdana"/>
                <w:sz w:val="20"/>
              </w:rPr>
              <w:t>Présentation du projet PLU</w:t>
            </w:r>
          </w:p>
          <w:p w14:paraId="0ED853AD" w14:textId="0C12E157" w:rsidR="00E97F82" w:rsidRPr="00E97F82" w:rsidRDefault="00E97F82" w:rsidP="00E97F82">
            <w:pPr>
              <w:pStyle w:val="Paragraphedeliste"/>
              <w:numPr>
                <w:ilvl w:val="0"/>
                <w:numId w:val="3"/>
              </w:numPr>
              <w:rPr>
                <w:rFonts w:ascii="Verdana" w:hAnsi="Verdana"/>
                <w:sz w:val="20"/>
              </w:rPr>
            </w:pPr>
            <w:r w:rsidRPr="00E97F82">
              <w:rPr>
                <w:rFonts w:ascii="Verdana" w:hAnsi="Verdana"/>
                <w:sz w:val="20"/>
              </w:rPr>
              <w:t>Présentation du déploiement de la fibre par Christian Ponsonnaille</w:t>
            </w:r>
          </w:p>
          <w:p w14:paraId="7F323F1D" w14:textId="0EC090CE" w:rsidR="00E97F82" w:rsidRDefault="00E97F82" w:rsidP="00E97F82">
            <w:pPr>
              <w:pStyle w:val="Paragraphedeliste"/>
              <w:numPr>
                <w:ilvl w:val="0"/>
                <w:numId w:val="3"/>
              </w:numPr>
              <w:rPr>
                <w:rFonts w:ascii="Verdana" w:hAnsi="Verdana"/>
                <w:sz w:val="20"/>
              </w:rPr>
            </w:pPr>
            <w:r w:rsidRPr="00E97F82">
              <w:rPr>
                <w:rFonts w:ascii="Verdana" w:hAnsi="Verdana"/>
                <w:sz w:val="20"/>
              </w:rPr>
              <w:t>Questions/Réponses</w:t>
            </w:r>
          </w:p>
          <w:p w14:paraId="0C7FEAB5" w14:textId="15A9EC97" w:rsidR="00587903" w:rsidRPr="00E97F82" w:rsidRDefault="00587903" w:rsidP="00E97F82">
            <w:pPr>
              <w:pStyle w:val="Paragraphedeliste"/>
              <w:numPr>
                <w:ilvl w:val="0"/>
                <w:numId w:val="3"/>
              </w:numPr>
              <w:rPr>
                <w:rFonts w:ascii="Verdana" w:hAnsi="Verdana"/>
                <w:sz w:val="20"/>
              </w:rPr>
            </w:pPr>
            <w:r>
              <w:rPr>
                <w:rFonts w:ascii="Verdana" w:hAnsi="Verdana"/>
                <w:sz w:val="20"/>
              </w:rPr>
              <w:t>Photo de groupe</w:t>
            </w:r>
          </w:p>
          <w:p w14:paraId="45AC2C74" w14:textId="77777777" w:rsidR="00E97F82" w:rsidRPr="00E97F82" w:rsidRDefault="00E97F82" w:rsidP="00E97F82">
            <w:pPr>
              <w:rPr>
                <w:rFonts w:ascii="Verdana" w:hAnsi="Verdana"/>
              </w:rPr>
            </w:pPr>
            <w:r w:rsidRPr="00E97F82">
              <w:rPr>
                <w:rFonts w:ascii="Verdana" w:hAnsi="Verdana"/>
              </w:rPr>
              <w:tab/>
            </w:r>
          </w:p>
          <w:p w14:paraId="79322DC9" w14:textId="77777777" w:rsidR="00E97F82" w:rsidRPr="00E97F82" w:rsidRDefault="00E97F82" w:rsidP="00E97F82">
            <w:pPr>
              <w:rPr>
                <w:rFonts w:ascii="Verdana" w:hAnsi="Verdana"/>
                <w:sz w:val="16"/>
                <w:u w:val="single"/>
              </w:rPr>
            </w:pPr>
          </w:p>
        </w:tc>
        <w:tc>
          <w:tcPr>
            <w:tcW w:w="4111" w:type="dxa"/>
            <w:gridSpan w:val="3"/>
            <w:tcBorders>
              <w:top w:val="dotDash" w:sz="4" w:space="0" w:color="auto"/>
              <w:left w:val="dotDash" w:sz="4" w:space="0" w:color="auto"/>
              <w:bottom w:val="double" w:sz="4" w:space="0" w:color="auto"/>
            </w:tcBorders>
          </w:tcPr>
          <w:p w14:paraId="15137B72" w14:textId="77777777" w:rsidR="00780582" w:rsidRPr="00E97F82" w:rsidRDefault="00780582" w:rsidP="00780582">
            <w:pPr>
              <w:rPr>
                <w:rFonts w:ascii="Verdana" w:hAnsi="Verdana"/>
                <w:sz w:val="18"/>
              </w:rPr>
            </w:pPr>
            <w:r w:rsidRPr="00E97F82">
              <w:rPr>
                <w:rFonts w:ascii="Verdana" w:hAnsi="Verdana"/>
                <w:sz w:val="18"/>
                <w:u w:val="single"/>
              </w:rPr>
              <w:t>Destinataires :</w:t>
            </w:r>
            <w:r w:rsidRPr="00E97F82">
              <w:rPr>
                <w:rFonts w:ascii="Verdana" w:hAnsi="Verdana"/>
                <w:sz w:val="18"/>
              </w:rPr>
              <w:t xml:space="preserve"> </w:t>
            </w:r>
          </w:p>
          <w:p w14:paraId="27738EF8" w14:textId="77777777" w:rsidR="00780582" w:rsidRPr="00E97F82" w:rsidRDefault="00780582" w:rsidP="00780582">
            <w:pPr>
              <w:numPr>
                <w:ilvl w:val="0"/>
                <w:numId w:val="2"/>
              </w:numPr>
              <w:rPr>
                <w:rFonts w:ascii="Verdana" w:hAnsi="Verdana"/>
                <w:sz w:val="18"/>
              </w:rPr>
            </w:pPr>
            <w:r w:rsidRPr="00E97F82">
              <w:rPr>
                <w:rFonts w:ascii="Verdana" w:hAnsi="Verdana"/>
                <w:sz w:val="18"/>
              </w:rPr>
              <w:t>Participants</w:t>
            </w:r>
          </w:p>
          <w:p w14:paraId="17408FAC" w14:textId="77777777" w:rsidR="00780582" w:rsidRPr="00E97F82" w:rsidRDefault="00780582" w:rsidP="00780582">
            <w:pPr>
              <w:numPr>
                <w:ilvl w:val="0"/>
                <w:numId w:val="2"/>
              </w:numPr>
              <w:rPr>
                <w:rFonts w:ascii="Verdana" w:hAnsi="Verdana"/>
                <w:sz w:val="18"/>
              </w:rPr>
            </w:pPr>
            <w:r w:rsidRPr="00E97F82">
              <w:rPr>
                <w:rFonts w:ascii="Verdana" w:hAnsi="Verdana"/>
                <w:sz w:val="18"/>
              </w:rPr>
              <w:t>Elus</w:t>
            </w:r>
          </w:p>
          <w:p w14:paraId="22D46937" w14:textId="77777777" w:rsidR="00E97F82" w:rsidRPr="00780582" w:rsidRDefault="00780582" w:rsidP="00780582">
            <w:pPr>
              <w:pStyle w:val="Paragraphedeliste"/>
              <w:numPr>
                <w:ilvl w:val="0"/>
                <w:numId w:val="2"/>
              </w:numPr>
              <w:rPr>
                <w:rFonts w:ascii="Verdana" w:hAnsi="Verdana"/>
                <w:sz w:val="16"/>
              </w:rPr>
            </w:pPr>
            <w:r w:rsidRPr="00780582">
              <w:rPr>
                <w:rFonts w:ascii="Verdana" w:hAnsi="Verdana"/>
                <w:sz w:val="18"/>
              </w:rPr>
              <w:t>DGS</w:t>
            </w:r>
          </w:p>
        </w:tc>
      </w:tr>
    </w:tbl>
    <w:p w14:paraId="12D9097E" w14:textId="77777777" w:rsidR="007B0103" w:rsidRPr="00E97F82" w:rsidRDefault="007B0103" w:rsidP="00430F91">
      <w:pPr>
        <w:rPr>
          <w:rFonts w:ascii="Verdana" w:hAnsi="Verdana"/>
          <w:sz w:val="32"/>
          <w:szCs w:val="32"/>
        </w:rPr>
      </w:pPr>
    </w:p>
    <w:p w14:paraId="2B4DE245" w14:textId="3F8AF85F" w:rsidR="008957B4" w:rsidRPr="00E97F82" w:rsidRDefault="008957B4" w:rsidP="003E2173">
      <w:pPr>
        <w:jc w:val="both"/>
        <w:rPr>
          <w:rFonts w:ascii="Verdana" w:hAnsi="Verdana"/>
          <w:sz w:val="22"/>
          <w:szCs w:val="22"/>
        </w:rPr>
      </w:pPr>
      <w:r w:rsidRPr="00E97F82">
        <w:rPr>
          <w:rFonts w:ascii="Verdana" w:hAnsi="Verdana"/>
          <w:b/>
          <w:sz w:val="22"/>
          <w:szCs w:val="22"/>
        </w:rPr>
        <w:t>Excusés :</w:t>
      </w:r>
      <w:r w:rsidRPr="00E97F82">
        <w:rPr>
          <w:rFonts w:ascii="Verdana" w:hAnsi="Verdana"/>
          <w:sz w:val="32"/>
          <w:szCs w:val="32"/>
        </w:rPr>
        <w:t xml:space="preserve"> </w:t>
      </w:r>
      <w:r w:rsidR="00587903">
        <w:rPr>
          <w:rFonts w:ascii="Verdana" w:hAnsi="Verdana"/>
          <w:sz w:val="22"/>
          <w:szCs w:val="22"/>
        </w:rPr>
        <w:t>M et Mme Jamet</w:t>
      </w:r>
      <w:r w:rsidR="00EA258C">
        <w:rPr>
          <w:rFonts w:ascii="Verdana" w:hAnsi="Verdana"/>
          <w:sz w:val="22"/>
          <w:szCs w:val="22"/>
        </w:rPr>
        <w:t xml:space="preserve"> </w:t>
      </w:r>
    </w:p>
    <w:p w14:paraId="65EE2D15" w14:textId="7E89CA44" w:rsidR="008957B4" w:rsidRPr="00E97F82" w:rsidRDefault="00047681" w:rsidP="003E2173">
      <w:pPr>
        <w:jc w:val="both"/>
        <w:rPr>
          <w:rFonts w:ascii="Verdana" w:hAnsi="Verdana"/>
          <w:sz w:val="22"/>
          <w:szCs w:val="22"/>
        </w:rPr>
      </w:pPr>
      <w:r w:rsidRPr="00E97F82">
        <w:rPr>
          <w:rFonts w:ascii="Verdana" w:hAnsi="Verdana"/>
          <w:b/>
          <w:sz w:val="22"/>
          <w:szCs w:val="22"/>
        </w:rPr>
        <w:t>Présents :</w:t>
      </w:r>
      <w:r w:rsidR="00AC6829">
        <w:rPr>
          <w:rFonts w:ascii="Verdana" w:hAnsi="Verdana"/>
          <w:b/>
          <w:sz w:val="22"/>
          <w:szCs w:val="22"/>
        </w:rPr>
        <w:t xml:space="preserve"> </w:t>
      </w:r>
      <w:r w:rsidR="00AC6829" w:rsidRPr="00AC6829">
        <w:rPr>
          <w:rFonts w:ascii="Verdana" w:hAnsi="Verdana"/>
          <w:bCs/>
          <w:sz w:val="22"/>
          <w:szCs w:val="22"/>
        </w:rPr>
        <w:t>Lise MARX</w:t>
      </w:r>
      <w:r w:rsidR="00AC6829">
        <w:rPr>
          <w:rFonts w:ascii="Verdana" w:hAnsi="Verdana"/>
          <w:b/>
          <w:sz w:val="22"/>
          <w:szCs w:val="22"/>
        </w:rPr>
        <w:t xml:space="preserve"> - </w:t>
      </w:r>
      <w:r w:rsidR="008957B4" w:rsidRPr="00E97F82">
        <w:rPr>
          <w:rFonts w:ascii="Verdana" w:hAnsi="Verdana"/>
          <w:sz w:val="22"/>
          <w:szCs w:val="22"/>
        </w:rPr>
        <w:t xml:space="preserve"> Alain FAUQUE – Geneviève CORNUT – Simone HODIN – Alain HODIN – René VAILLANT – Michel ALEXANDRE – Gérard BERTOLINI</w:t>
      </w:r>
    </w:p>
    <w:p w14:paraId="7D446B6C" w14:textId="071BA391" w:rsidR="007B0103" w:rsidRPr="00E97F82" w:rsidRDefault="008957B4" w:rsidP="003E2173">
      <w:pPr>
        <w:jc w:val="both"/>
        <w:rPr>
          <w:rFonts w:ascii="Verdana" w:hAnsi="Verdana"/>
          <w:sz w:val="22"/>
          <w:szCs w:val="22"/>
        </w:rPr>
      </w:pPr>
      <w:r w:rsidRPr="00E97F82">
        <w:rPr>
          <w:rFonts w:ascii="Verdana" w:hAnsi="Verdana"/>
          <w:sz w:val="22"/>
          <w:szCs w:val="22"/>
        </w:rPr>
        <w:t xml:space="preserve">Nathalie SORIN - </w:t>
      </w:r>
      <w:r w:rsidR="00587903" w:rsidRPr="00587903">
        <w:rPr>
          <w:rFonts w:ascii="Verdana" w:hAnsi="Verdana"/>
          <w:sz w:val="22"/>
          <w:szCs w:val="22"/>
        </w:rPr>
        <w:t>Mme Mélodie B</w:t>
      </w:r>
      <w:r w:rsidR="00587903">
        <w:rPr>
          <w:rFonts w:ascii="Verdana" w:hAnsi="Verdana"/>
          <w:sz w:val="22"/>
          <w:szCs w:val="22"/>
        </w:rPr>
        <w:t>URKHARDT</w:t>
      </w:r>
      <w:r w:rsidR="00587903" w:rsidRPr="00587903">
        <w:rPr>
          <w:rFonts w:ascii="Verdana" w:hAnsi="Verdana"/>
          <w:sz w:val="22"/>
          <w:szCs w:val="22"/>
        </w:rPr>
        <w:t xml:space="preserve"> – Mr Christian P</w:t>
      </w:r>
      <w:r w:rsidR="00587903">
        <w:rPr>
          <w:rFonts w:ascii="Verdana" w:hAnsi="Verdana"/>
          <w:sz w:val="22"/>
          <w:szCs w:val="22"/>
        </w:rPr>
        <w:t>ONSONAILLE</w:t>
      </w:r>
      <w:r w:rsidRPr="00E97F82">
        <w:rPr>
          <w:rFonts w:ascii="Verdana" w:hAnsi="Verdana"/>
          <w:sz w:val="22"/>
          <w:szCs w:val="22"/>
        </w:rPr>
        <w:t xml:space="preserve">– Hervé CHAVOT </w:t>
      </w:r>
    </w:p>
    <w:p w14:paraId="44DA048C" w14:textId="77777777" w:rsidR="00430F91" w:rsidRPr="00E97F82" w:rsidRDefault="00430F91" w:rsidP="003E2173">
      <w:pPr>
        <w:jc w:val="both"/>
        <w:rPr>
          <w:rFonts w:ascii="Verdana" w:hAnsi="Verdana"/>
        </w:rPr>
      </w:pPr>
    </w:p>
    <w:p w14:paraId="7AED4181" w14:textId="77777777" w:rsidR="00854E88" w:rsidRPr="00E97F82" w:rsidRDefault="00854E88" w:rsidP="003E2173">
      <w:pPr>
        <w:jc w:val="both"/>
        <w:rPr>
          <w:rFonts w:ascii="Verdana" w:hAnsi="Verdana"/>
        </w:rPr>
      </w:pPr>
    </w:p>
    <w:p w14:paraId="7AF6D91C" w14:textId="3AD7E958" w:rsidR="00994B9E" w:rsidRPr="00E97F82" w:rsidRDefault="00E224F1" w:rsidP="003E2173">
      <w:pPr>
        <w:jc w:val="both"/>
        <w:rPr>
          <w:rFonts w:ascii="Verdana" w:hAnsi="Verdana"/>
          <w:b/>
          <w:u w:val="single"/>
        </w:rPr>
      </w:pPr>
      <w:r w:rsidRPr="00E97F82">
        <w:rPr>
          <w:rFonts w:ascii="Verdana" w:hAnsi="Verdana"/>
          <w:b/>
          <w:u w:val="single"/>
        </w:rPr>
        <w:t xml:space="preserve">1 Présentation du </w:t>
      </w:r>
      <w:r w:rsidR="00587903">
        <w:rPr>
          <w:rFonts w:ascii="Verdana" w:hAnsi="Verdana"/>
          <w:b/>
          <w:u w:val="single"/>
        </w:rPr>
        <w:t>projet PLU</w:t>
      </w:r>
      <w:r w:rsidR="00994B9E" w:rsidRPr="00E97F82">
        <w:rPr>
          <w:rFonts w:ascii="Verdana" w:hAnsi="Verdana"/>
          <w:b/>
          <w:u w:val="single"/>
        </w:rPr>
        <w:t xml:space="preserve"> : </w:t>
      </w:r>
    </w:p>
    <w:p w14:paraId="026B769A" w14:textId="3BE6B3AF" w:rsidR="00587903" w:rsidRPr="00587903" w:rsidRDefault="00587903" w:rsidP="00587903">
      <w:pPr>
        <w:pStyle w:val="Paragraphedeliste"/>
        <w:numPr>
          <w:ilvl w:val="0"/>
          <w:numId w:val="5"/>
        </w:numPr>
        <w:jc w:val="both"/>
        <w:rPr>
          <w:rFonts w:ascii="Verdana" w:hAnsi="Verdana"/>
          <w:b/>
        </w:rPr>
      </w:pPr>
      <w:r w:rsidRPr="00587903">
        <w:rPr>
          <w:rFonts w:ascii="Verdana" w:hAnsi="Verdana"/>
          <w:b/>
        </w:rPr>
        <w:t>Rappel planning du PLU :</w:t>
      </w:r>
    </w:p>
    <w:p w14:paraId="069E2A04" w14:textId="56B29464" w:rsidR="00587903" w:rsidRPr="00587903" w:rsidRDefault="00587903" w:rsidP="00587903">
      <w:pPr>
        <w:pStyle w:val="Paragraphedeliste"/>
        <w:numPr>
          <w:ilvl w:val="0"/>
          <w:numId w:val="6"/>
        </w:numPr>
        <w:jc w:val="both"/>
        <w:rPr>
          <w:rFonts w:ascii="Verdana" w:hAnsi="Verdana"/>
          <w:bCs/>
        </w:rPr>
      </w:pPr>
      <w:r w:rsidRPr="00587903">
        <w:rPr>
          <w:rFonts w:ascii="Verdana" w:hAnsi="Verdana"/>
          <w:bCs/>
        </w:rPr>
        <w:t>PLU voté en mars 2020</w:t>
      </w:r>
      <w:r w:rsidR="00C86062">
        <w:rPr>
          <w:rFonts w:ascii="Verdana" w:hAnsi="Verdana"/>
          <w:bCs/>
        </w:rPr>
        <w:t>.</w:t>
      </w:r>
    </w:p>
    <w:p w14:paraId="6FB1B681" w14:textId="41A6537A" w:rsidR="00587903" w:rsidRPr="00587903" w:rsidRDefault="00587903" w:rsidP="00587903">
      <w:pPr>
        <w:pStyle w:val="Paragraphedeliste"/>
        <w:numPr>
          <w:ilvl w:val="0"/>
          <w:numId w:val="6"/>
        </w:numPr>
        <w:jc w:val="both"/>
        <w:rPr>
          <w:rFonts w:ascii="Verdana" w:hAnsi="Verdana"/>
          <w:bCs/>
        </w:rPr>
      </w:pPr>
      <w:r w:rsidRPr="00587903">
        <w:rPr>
          <w:rFonts w:ascii="Verdana" w:hAnsi="Verdana"/>
          <w:bCs/>
        </w:rPr>
        <w:t>Retrait du PLU en juillet 2020 du fait des recours qui étaient en cours et d</w:t>
      </w:r>
      <w:r w:rsidR="00C86062">
        <w:rPr>
          <w:rFonts w:ascii="Verdana" w:hAnsi="Verdana"/>
          <w:bCs/>
        </w:rPr>
        <w:t>es irrégularités que présentai</w:t>
      </w:r>
      <w:r w:rsidRPr="00587903">
        <w:rPr>
          <w:rFonts w:ascii="Verdana" w:hAnsi="Verdana"/>
          <w:bCs/>
        </w:rPr>
        <w:t>t le PLU</w:t>
      </w:r>
      <w:r w:rsidR="00C86062">
        <w:rPr>
          <w:rFonts w:ascii="Verdana" w:hAnsi="Verdana"/>
          <w:bCs/>
        </w:rPr>
        <w:t>.</w:t>
      </w:r>
    </w:p>
    <w:p w14:paraId="71324208" w14:textId="213A140D" w:rsidR="00587903" w:rsidRDefault="00587903" w:rsidP="00587903">
      <w:pPr>
        <w:pStyle w:val="Paragraphedeliste"/>
        <w:numPr>
          <w:ilvl w:val="0"/>
          <w:numId w:val="6"/>
        </w:numPr>
        <w:jc w:val="both"/>
        <w:rPr>
          <w:rFonts w:ascii="Verdana" w:hAnsi="Verdana"/>
          <w:bCs/>
        </w:rPr>
      </w:pPr>
      <w:r>
        <w:rPr>
          <w:rFonts w:ascii="Verdana" w:hAnsi="Verdana"/>
          <w:bCs/>
        </w:rPr>
        <w:t>En fin d’année 2020 le préfet ordonne la remise en place du PLU 2020 par référé</w:t>
      </w:r>
      <w:r w:rsidR="00C86062">
        <w:rPr>
          <w:rFonts w:ascii="Verdana" w:hAnsi="Verdana"/>
          <w:bCs/>
        </w:rPr>
        <w:t>.</w:t>
      </w:r>
    </w:p>
    <w:p w14:paraId="6F313030" w14:textId="77777777" w:rsidR="00587903" w:rsidRDefault="00587903" w:rsidP="00587903">
      <w:pPr>
        <w:pStyle w:val="Paragraphedeliste"/>
        <w:numPr>
          <w:ilvl w:val="0"/>
          <w:numId w:val="6"/>
        </w:numPr>
        <w:jc w:val="both"/>
        <w:rPr>
          <w:rFonts w:ascii="Verdana" w:hAnsi="Verdana"/>
          <w:bCs/>
        </w:rPr>
      </w:pPr>
      <w:r>
        <w:rPr>
          <w:rFonts w:ascii="Verdana" w:hAnsi="Verdana"/>
          <w:bCs/>
        </w:rPr>
        <w:t>Novembre 2020 : mise en révision du PLU 2020</w:t>
      </w:r>
    </w:p>
    <w:p w14:paraId="02CB347F" w14:textId="15C69C24" w:rsidR="00587903" w:rsidRDefault="00587903" w:rsidP="00587903">
      <w:pPr>
        <w:pStyle w:val="Paragraphedeliste"/>
        <w:numPr>
          <w:ilvl w:val="0"/>
          <w:numId w:val="6"/>
        </w:numPr>
        <w:jc w:val="both"/>
        <w:rPr>
          <w:rFonts w:ascii="Verdana" w:hAnsi="Verdana"/>
          <w:bCs/>
        </w:rPr>
      </w:pPr>
      <w:r>
        <w:rPr>
          <w:rFonts w:ascii="Verdana" w:hAnsi="Verdana"/>
          <w:bCs/>
        </w:rPr>
        <w:t xml:space="preserve">Novembre 2020 à fin 2021 : </w:t>
      </w:r>
      <w:r w:rsidRPr="00587903">
        <w:rPr>
          <w:rFonts w:ascii="Verdana" w:hAnsi="Verdana"/>
          <w:bCs/>
        </w:rPr>
        <w:t>Phase</w:t>
      </w:r>
      <w:r>
        <w:rPr>
          <w:rFonts w:ascii="Verdana" w:hAnsi="Verdana"/>
          <w:bCs/>
        </w:rPr>
        <w:t xml:space="preserve"> de</w:t>
      </w:r>
      <w:r w:rsidRPr="00587903">
        <w:rPr>
          <w:rFonts w:ascii="Verdana" w:hAnsi="Verdana"/>
          <w:bCs/>
        </w:rPr>
        <w:t xml:space="preserve"> diagnostic </w:t>
      </w:r>
      <w:r>
        <w:rPr>
          <w:rFonts w:ascii="Verdana" w:hAnsi="Verdana"/>
          <w:bCs/>
        </w:rPr>
        <w:t xml:space="preserve">avec des </w:t>
      </w:r>
      <w:r w:rsidRPr="00587903">
        <w:rPr>
          <w:rFonts w:ascii="Verdana" w:hAnsi="Verdana"/>
          <w:bCs/>
        </w:rPr>
        <w:t>réunion</w:t>
      </w:r>
      <w:r>
        <w:rPr>
          <w:rFonts w:ascii="Verdana" w:hAnsi="Verdana"/>
          <w:bCs/>
        </w:rPr>
        <w:t>s publiques</w:t>
      </w:r>
      <w:r w:rsidRPr="00587903">
        <w:rPr>
          <w:rFonts w:ascii="Verdana" w:hAnsi="Verdana"/>
          <w:bCs/>
        </w:rPr>
        <w:t xml:space="preserve"> </w:t>
      </w:r>
      <w:r>
        <w:rPr>
          <w:rFonts w:ascii="Verdana" w:hAnsi="Verdana"/>
          <w:bCs/>
        </w:rPr>
        <w:t>et des</w:t>
      </w:r>
      <w:r w:rsidRPr="00587903">
        <w:rPr>
          <w:rFonts w:ascii="Verdana" w:hAnsi="Verdana"/>
          <w:bCs/>
        </w:rPr>
        <w:t xml:space="preserve"> ateliers</w:t>
      </w:r>
      <w:r w:rsidR="00C86062">
        <w:rPr>
          <w:rFonts w:ascii="Verdana" w:hAnsi="Verdana"/>
          <w:bCs/>
        </w:rPr>
        <w:t>.</w:t>
      </w:r>
    </w:p>
    <w:p w14:paraId="6B8E5B2F" w14:textId="549F62CC" w:rsidR="00587903" w:rsidRDefault="00587903" w:rsidP="00587903">
      <w:pPr>
        <w:pStyle w:val="Paragraphedeliste"/>
        <w:numPr>
          <w:ilvl w:val="0"/>
          <w:numId w:val="6"/>
        </w:numPr>
        <w:jc w:val="both"/>
        <w:rPr>
          <w:rFonts w:ascii="Verdana" w:hAnsi="Verdana"/>
          <w:bCs/>
        </w:rPr>
      </w:pPr>
      <w:r>
        <w:rPr>
          <w:rFonts w:ascii="Verdana" w:hAnsi="Verdana"/>
          <w:bCs/>
        </w:rPr>
        <w:t>Fin 2021 : suite aux différents recours sur le PLU 2020, le tribunal annule le PLU 2020, nous repassons donc au PLU 2013</w:t>
      </w:r>
      <w:r w:rsidR="00C86062">
        <w:rPr>
          <w:rFonts w:ascii="Verdana" w:hAnsi="Verdana"/>
          <w:bCs/>
        </w:rPr>
        <w:t>.</w:t>
      </w:r>
    </w:p>
    <w:p w14:paraId="1B8D1505" w14:textId="151D7E48" w:rsidR="00587903" w:rsidRPr="00587903" w:rsidRDefault="00587903" w:rsidP="00587903">
      <w:pPr>
        <w:pStyle w:val="Paragraphedeliste"/>
        <w:numPr>
          <w:ilvl w:val="0"/>
          <w:numId w:val="5"/>
        </w:numPr>
        <w:jc w:val="both"/>
        <w:rPr>
          <w:rFonts w:ascii="Verdana" w:hAnsi="Verdana"/>
          <w:b/>
        </w:rPr>
      </w:pPr>
      <w:r>
        <w:rPr>
          <w:rFonts w:ascii="Verdana" w:hAnsi="Verdana"/>
          <w:b/>
        </w:rPr>
        <w:t>Les enjeux du nouveau</w:t>
      </w:r>
      <w:r w:rsidRPr="00587903">
        <w:rPr>
          <w:rFonts w:ascii="Verdana" w:hAnsi="Verdana"/>
          <w:b/>
        </w:rPr>
        <w:t xml:space="preserve"> PLU </w:t>
      </w:r>
      <w:r w:rsidR="00D7157D">
        <w:rPr>
          <w:rFonts w:ascii="Verdana" w:hAnsi="Verdana"/>
          <w:b/>
        </w:rPr>
        <w:t xml:space="preserve">en matière de production de logements </w:t>
      </w:r>
      <w:r w:rsidRPr="00587903">
        <w:rPr>
          <w:rFonts w:ascii="Verdana" w:hAnsi="Verdana"/>
          <w:b/>
        </w:rPr>
        <w:t>:</w:t>
      </w:r>
    </w:p>
    <w:p w14:paraId="0433F952" w14:textId="29223889" w:rsidR="00D7157D" w:rsidRDefault="00587903" w:rsidP="00587903">
      <w:pPr>
        <w:pStyle w:val="Paragraphedeliste"/>
        <w:numPr>
          <w:ilvl w:val="0"/>
          <w:numId w:val="6"/>
        </w:numPr>
        <w:jc w:val="both"/>
        <w:rPr>
          <w:rFonts w:ascii="Verdana" w:hAnsi="Verdana"/>
          <w:bCs/>
        </w:rPr>
      </w:pPr>
      <w:r>
        <w:rPr>
          <w:rFonts w:ascii="Verdana" w:hAnsi="Verdana"/>
          <w:bCs/>
        </w:rPr>
        <w:lastRenderedPageBreak/>
        <w:t>La commune doit répondre aux obligations du c</w:t>
      </w:r>
      <w:r w:rsidRPr="00587903">
        <w:rPr>
          <w:rFonts w:ascii="Verdana" w:hAnsi="Verdana"/>
          <w:bCs/>
        </w:rPr>
        <w:t xml:space="preserve">ontrat de mixité social </w:t>
      </w:r>
      <w:r>
        <w:rPr>
          <w:rFonts w:ascii="Verdana" w:hAnsi="Verdana"/>
          <w:bCs/>
        </w:rPr>
        <w:t>et de la</w:t>
      </w:r>
      <w:r w:rsidRPr="00587903">
        <w:rPr>
          <w:rFonts w:ascii="Verdana" w:hAnsi="Verdana"/>
          <w:bCs/>
        </w:rPr>
        <w:t xml:space="preserve"> loi </w:t>
      </w:r>
      <w:r>
        <w:rPr>
          <w:rFonts w:ascii="Verdana" w:hAnsi="Verdana"/>
          <w:bCs/>
        </w:rPr>
        <w:t>SRU qui impose 25% de logements sociaux</w:t>
      </w:r>
      <w:r w:rsidR="00C86062">
        <w:rPr>
          <w:rFonts w:ascii="Verdana" w:hAnsi="Verdana"/>
          <w:bCs/>
        </w:rPr>
        <w:t>.</w:t>
      </w:r>
    </w:p>
    <w:p w14:paraId="36A865F1" w14:textId="72ED824A" w:rsidR="00D7157D" w:rsidRDefault="00D7157D" w:rsidP="00587903">
      <w:pPr>
        <w:pStyle w:val="Paragraphedeliste"/>
        <w:numPr>
          <w:ilvl w:val="0"/>
          <w:numId w:val="6"/>
        </w:numPr>
        <w:jc w:val="both"/>
        <w:rPr>
          <w:rFonts w:ascii="Verdana" w:hAnsi="Verdana"/>
          <w:bCs/>
        </w:rPr>
      </w:pPr>
      <w:r>
        <w:rPr>
          <w:rFonts w:ascii="Verdana" w:hAnsi="Verdana"/>
          <w:bCs/>
        </w:rPr>
        <w:t>La commune est actuellement en constat de carence car elle n’a pas produit les nombres de logements demandés par l’Etat pour la période 2017-2019</w:t>
      </w:r>
      <w:r w:rsidR="00C86062">
        <w:rPr>
          <w:rFonts w:ascii="Verdana" w:hAnsi="Verdana"/>
          <w:bCs/>
        </w:rPr>
        <w:t>.</w:t>
      </w:r>
    </w:p>
    <w:p w14:paraId="7E3574AD" w14:textId="654D6280" w:rsidR="00D7157D" w:rsidRDefault="00D7157D" w:rsidP="00587903">
      <w:pPr>
        <w:pStyle w:val="Paragraphedeliste"/>
        <w:numPr>
          <w:ilvl w:val="0"/>
          <w:numId w:val="6"/>
        </w:numPr>
        <w:jc w:val="both"/>
        <w:rPr>
          <w:rFonts w:ascii="Verdana" w:hAnsi="Verdana"/>
          <w:bCs/>
        </w:rPr>
      </w:pPr>
      <w:r>
        <w:rPr>
          <w:rFonts w:ascii="Verdana" w:hAnsi="Verdana"/>
          <w:bCs/>
        </w:rPr>
        <w:t>Pour répondre aux exigences des services de l’Etat, i</w:t>
      </w:r>
      <w:r w:rsidR="00587903" w:rsidRPr="00D7157D">
        <w:rPr>
          <w:rFonts w:ascii="Verdana" w:hAnsi="Verdana"/>
          <w:bCs/>
        </w:rPr>
        <w:t xml:space="preserve">l faudrait faire 156 logements sociaux d’ici fin 2022 sauf que les promoteurs ne financeront pas </w:t>
      </w:r>
      <w:r>
        <w:rPr>
          <w:rFonts w:ascii="Verdana" w:hAnsi="Verdana"/>
          <w:bCs/>
        </w:rPr>
        <w:t>que des logements sociaux, pour que l’opération soit rentable ils doivent aussi construire des logements non sociaux, ce qui amènera à produire au total d’ici fin 2022 plus de 300 logements. Et e</w:t>
      </w:r>
      <w:r w:rsidR="00587903" w:rsidRPr="00D7157D">
        <w:rPr>
          <w:rFonts w:ascii="Verdana" w:hAnsi="Verdana"/>
          <w:bCs/>
        </w:rPr>
        <w:t xml:space="preserve">ntre 2022-2025 il faudrait faire 300 </w:t>
      </w:r>
      <w:r w:rsidR="00C86062">
        <w:rPr>
          <w:rFonts w:ascii="Verdana" w:hAnsi="Verdana"/>
          <w:bCs/>
        </w:rPr>
        <w:t xml:space="preserve">logements </w:t>
      </w:r>
      <w:r w:rsidR="00587903" w:rsidRPr="00D7157D">
        <w:rPr>
          <w:rFonts w:ascii="Verdana" w:hAnsi="Verdana"/>
          <w:bCs/>
        </w:rPr>
        <w:t xml:space="preserve">sociaux donc 600 au total. </w:t>
      </w:r>
      <w:r>
        <w:rPr>
          <w:rFonts w:ascii="Verdana" w:hAnsi="Verdana"/>
          <w:bCs/>
        </w:rPr>
        <w:t>Ceci est</w:t>
      </w:r>
      <w:r w:rsidR="00587903" w:rsidRPr="00D7157D">
        <w:rPr>
          <w:rFonts w:ascii="Verdana" w:hAnsi="Verdana"/>
          <w:bCs/>
        </w:rPr>
        <w:t xml:space="preserve"> impossible </w:t>
      </w:r>
      <w:r>
        <w:rPr>
          <w:rFonts w:ascii="Verdana" w:hAnsi="Verdana"/>
          <w:bCs/>
        </w:rPr>
        <w:t xml:space="preserve">pour deux raisons : </w:t>
      </w:r>
      <w:r w:rsidR="00587903" w:rsidRPr="00D7157D">
        <w:rPr>
          <w:rFonts w:ascii="Verdana" w:hAnsi="Verdana"/>
          <w:bCs/>
        </w:rPr>
        <w:t>pas assez de foncier dispo</w:t>
      </w:r>
      <w:r>
        <w:rPr>
          <w:rFonts w:ascii="Verdana" w:hAnsi="Verdana"/>
          <w:bCs/>
        </w:rPr>
        <w:t>nible sur la commune</w:t>
      </w:r>
      <w:r w:rsidR="00587903" w:rsidRPr="00D7157D">
        <w:rPr>
          <w:rFonts w:ascii="Verdana" w:hAnsi="Verdana"/>
          <w:bCs/>
        </w:rPr>
        <w:t xml:space="preserve"> et </w:t>
      </w:r>
      <w:r>
        <w:rPr>
          <w:rFonts w:ascii="Verdana" w:hAnsi="Verdana"/>
          <w:bCs/>
        </w:rPr>
        <w:t xml:space="preserve">nous aurions un </w:t>
      </w:r>
      <w:r w:rsidR="00587903" w:rsidRPr="00D7157D">
        <w:rPr>
          <w:rFonts w:ascii="Verdana" w:hAnsi="Verdana"/>
          <w:bCs/>
        </w:rPr>
        <w:t>problème d’infrastructures</w:t>
      </w:r>
      <w:r>
        <w:rPr>
          <w:rFonts w:ascii="Verdana" w:hAnsi="Verdana"/>
          <w:bCs/>
        </w:rPr>
        <w:t xml:space="preserve"> (écoles, crèches, locaux pour les associations…)</w:t>
      </w:r>
    </w:p>
    <w:p w14:paraId="4C8D94EB" w14:textId="6E27BA48" w:rsidR="00587903" w:rsidRPr="00D7157D" w:rsidRDefault="00D7157D" w:rsidP="00587903">
      <w:pPr>
        <w:pStyle w:val="Paragraphedeliste"/>
        <w:numPr>
          <w:ilvl w:val="0"/>
          <w:numId w:val="6"/>
        </w:numPr>
        <w:jc w:val="both"/>
        <w:rPr>
          <w:rFonts w:ascii="Verdana" w:hAnsi="Verdana"/>
          <w:bCs/>
        </w:rPr>
      </w:pPr>
      <w:r>
        <w:rPr>
          <w:rFonts w:ascii="Verdana" w:hAnsi="Verdana"/>
          <w:bCs/>
        </w:rPr>
        <w:t>Cependant la commune a pris l’e</w:t>
      </w:r>
      <w:r w:rsidR="00587903" w:rsidRPr="00D7157D">
        <w:rPr>
          <w:rFonts w:ascii="Verdana" w:hAnsi="Verdana"/>
          <w:bCs/>
        </w:rPr>
        <w:t xml:space="preserve">ngagement </w:t>
      </w:r>
      <w:r>
        <w:rPr>
          <w:rFonts w:ascii="Verdana" w:hAnsi="Verdana"/>
          <w:bCs/>
        </w:rPr>
        <w:t>devant de l’Etat de tendre vers les 25% de logements sociaux d’ici 2035-2040 avec</w:t>
      </w:r>
      <w:r w:rsidR="00587903" w:rsidRPr="00D7157D">
        <w:rPr>
          <w:rFonts w:ascii="Verdana" w:hAnsi="Verdana"/>
          <w:bCs/>
        </w:rPr>
        <w:t xml:space="preserve"> plusieurs scénarios</w:t>
      </w:r>
      <w:r>
        <w:rPr>
          <w:rFonts w:ascii="Verdana" w:hAnsi="Verdana"/>
          <w:bCs/>
        </w:rPr>
        <w:t xml:space="preserve">. </w:t>
      </w:r>
    </w:p>
    <w:p w14:paraId="123E072C" w14:textId="6F51C612" w:rsidR="00D7157D" w:rsidRPr="00D7157D" w:rsidRDefault="00D7157D" w:rsidP="00D7157D">
      <w:pPr>
        <w:pStyle w:val="Paragraphedeliste"/>
        <w:numPr>
          <w:ilvl w:val="0"/>
          <w:numId w:val="5"/>
        </w:numPr>
        <w:jc w:val="both"/>
        <w:rPr>
          <w:rFonts w:ascii="Verdana" w:hAnsi="Verdana"/>
          <w:b/>
        </w:rPr>
      </w:pPr>
      <w:r w:rsidRPr="00D7157D">
        <w:rPr>
          <w:rFonts w:ascii="Verdana" w:hAnsi="Verdana"/>
          <w:b/>
        </w:rPr>
        <w:t xml:space="preserve">Les enjeux </w:t>
      </w:r>
      <w:r>
        <w:rPr>
          <w:rFonts w:ascii="Verdana" w:hAnsi="Verdana"/>
          <w:b/>
        </w:rPr>
        <w:t>de l’accroissement de la population</w:t>
      </w:r>
    </w:p>
    <w:p w14:paraId="6E96C6D2" w14:textId="31D60AAF" w:rsidR="00587903" w:rsidRPr="00587903" w:rsidRDefault="00587903" w:rsidP="00587903">
      <w:pPr>
        <w:jc w:val="both"/>
        <w:rPr>
          <w:rFonts w:ascii="Verdana" w:hAnsi="Verdana"/>
          <w:bCs/>
        </w:rPr>
      </w:pPr>
      <w:r w:rsidRPr="00587903">
        <w:rPr>
          <w:rFonts w:ascii="Verdana" w:hAnsi="Verdana"/>
          <w:bCs/>
        </w:rPr>
        <w:t>Quel accroissement de population veut</w:t>
      </w:r>
      <w:r w:rsidR="00BF2BCA">
        <w:rPr>
          <w:rFonts w:ascii="Verdana" w:hAnsi="Verdana"/>
          <w:bCs/>
        </w:rPr>
        <w:t>-on</w:t>
      </w:r>
      <w:r w:rsidRPr="00587903">
        <w:rPr>
          <w:rFonts w:ascii="Verdana" w:hAnsi="Verdana"/>
          <w:bCs/>
        </w:rPr>
        <w:t xml:space="preserve"> pour le village ?</w:t>
      </w:r>
    </w:p>
    <w:p w14:paraId="72256769" w14:textId="61BF526A" w:rsidR="00587903" w:rsidRPr="00587903" w:rsidRDefault="00587903" w:rsidP="00587903">
      <w:pPr>
        <w:jc w:val="both"/>
        <w:rPr>
          <w:rFonts w:ascii="Verdana" w:hAnsi="Verdana"/>
          <w:bCs/>
        </w:rPr>
      </w:pPr>
      <w:r w:rsidRPr="00587903">
        <w:rPr>
          <w:rFonts w:ascii="Verdana" w:hAnsi="Verdana"/>
          <w:bCs/>
        </w:rPr>
        <w:t xml:space="preserve">Ces dernières années </w:t>
      </w:r>
      <w:r w:rsidR="00BF2BCA">
        <w:rPr>
          <w:rFonts w:ascii="Verdana" w:hAnsi="Verdana"/>
          <w:bCs/>
        </w:rPr>
        <w:t xml:space="preserve">nous étions </w:t>
      </w:r>
      <w:r w:rsidRPr="00587903">
        <w:rPr>
          <w:rFonts w:ascii="Verdana" w:hAnsi="Verdana"/>
          <w:bCs/>
        </w:rPr>
        <w:t xml:space="preserve">à 5% d’accroissement de population </w:t>
      </w:r>
      <w:r w:rsidR="00860443">
        <w:rPr>
          <w:rFonts w:ascii="Verdana" w:hAnsi="Verdana"/>
          <w:bCs/>
        </w:rPr>
        <w:t xml:space="preserve">par an. </w:t>
      </w:r>
      <w:r w:rsidRPr="00587903">
        <w:rPr>
          <w:rFonts w:ascii="Verdana" w:hAnsi="Verdana"/>
          <w:bCs/>
        </w:rPr>
        <w:t xml:space="preserve">Le </w:t>
      </w:r>
      <w:r w:rsidR="00BF2BCA">
        <w:rPr>
          <w:rFonts w:ascii="Verdana" w:hAnsi="Verdana"/>
          <w:bCs/>
        </w:rPr>
        <w:t>SCOT</w:t>
      </w:r>
      <w:r w:rsidRPr="00587903">
        <w:rPr>
          <w:rFonts w:ascii="Verdana" w:hAnsi="Verdana"/>
          <w:bCs/>
        </w:rPr>
        <w:t xml:space="preserve"> dit qu</w:t>
      </w:r>
      <w:r w:rsidR="00860443">
        <w:rPr>
          <w:rFonts w:ascii="Verdana" w:hAnsi="Verdana"/>
          <w:bCs/>
        </w:rPr>
        <w:t>e nous devrions</w:t>
      </w:r>
      <w:r w:rsidRPr="00587903">
        <w:rPr>
          <w:rFonts w:ascii="Verdana" w:hAnsi="Verdana"/>
          <w:bCs/>
        </w:rPr>
        <w:t xml:space="preserve"> être à 1% </w:t>
      </w:r>
      <w:r w:rsidR="00860443">
        <w:rPr>
          <w:rFonts w:ascii="Verdana" w:hAnsi="Verdana"/>
          <w:bCs/>
        </w:rPr>
        <w:t>par an.</w:t>
      </w:r>
    </w:p>
    <w:p w14:paraId="1FFD2E78" w14:textId="6E2EC603" w:rsidR="00587903" w:rsidRPr="00587903" w:rsidRDefault="00860443" w:rsidP="00587903">
      <w:pPr>
        <w:jc w:val="both"/>
        <w:rPr>
          <w:rFonts w:ascii="Verdana" w:hAnsi="Verdana"/>
          <w:bCs/>
        </w:rPr>
      </w:pPr>
      <w:r>
        <w:rPr>
          <w:rFonts w:ascii="Verdana" w:hAnsi="Verdana"/>
          <w:bCs/>
        </w:rPr>
        <w:t>La municipalité</w:t>
      </w:r>
      <w:r w:rsidR="00587903" w:rsidRPr="00587903">
        <w:rPr>
          <w:rFonts w:ascii="Verdana" w:hAnsi="Verdana"/>
          <w:bCs/>
        </w:rPr>
        <w:t xml:space="preserve"> </w:t>
      </w:r>
      <w:r w:rsidR="00C86062">
        <w:rPr>
          <w:rFonts w:ascii="Verdana" w:hAnsi="Verdana"/>
          <w:bCs/>
        </w:rPr>
        <w:t>a étudié des scénarii</w:t>
      </w:r>
      <w:r w:rsidR="00587903" w:rsidRPr="00587903">
        <w:rPr>
          <w:rFonts w:ascii="Verdana" w:hAnsi="Verdana"/>
          <w:bCs/>
        </w:rPr>
        <w:t xml:space="preserve"> assez bas pour ne pas être plus de 10</w:t>
      </w:r>
      <w:r>
        <w:rPr>
          <w:rFonts w:ascii="Verdana" w:hAnsi="Verdana"/>
          <w:bCs/>
        </w:rPr>
        <w:t xml:space="preserve"> </w:t>
      </w:r>
      <w:r w:rsidR="00587903" w:rsidRPr="00587903">
        <w:rPr>
          <w:rFonts w:ascii="Verdana" w:hAnsi="Verdana"/>
          <w:bCs/>
        </w:rPr>
        <w:t>000 hab</w:t>
      </w:r>
      <w:r>
        <w:rPr>
          <w:rFonts w:ascii="Verdana" w:hAnsi="Verdana"/>
          <w:bCs/>
        </w:rPr>
        <w:t>itants</w:t>
      </w:r>
      <w:r w:rsidR="00587903" w:rsidRPr="00587903">
        <w:rPr>
          <w:rFonts w:ascii="Verdana" w:hAnsi="Verdana"/>
          <w:bCs/>
        </w:rPr>
        <w:t xml:space="preserve"> dans 10-15 ans</w:t>
      </w:r>
      <w:r>
        <w:rPr>
          <w:rFonts w:ascii="Verdana" w:hAnsi="Verdana"/>
          <w:bCs/>
        </w:rPr>
        <w:t>.</w:t>
      </w:r>
    </w:p>
    <w:p w14:paraId="07827223" w14:textId="77777777" w:rsidR="00860443" w:rsidRPr="00860443" w:rsidRDefault="00860443" w:rsidP="00860443">
      <w:pPr>
        <w:pStyle w:val="Paragraphedeliste"/>
        <w:numPr>
          <w:ilvl w:val="0"/>
          <w:numId w:val="5"/>
        </w:numPr>
        <w:jc w:val="both"/>
        <w:rPr>
          <w:rFonts w:ascii="Verdana" w:hAnsi="Verdana"/>
          <w:b/>
        </w:rPr>
      </w:pPr>
      <w:r w:rsidRPr="00860443">
        <w:rPr>
          <w:rFonts w:ascii="Verdana" w:hAnsi="Verdana"/>
          <w:b/>
        </w:rPr>
        <w:t>La protection des zones naturelles dans le nouveau PLU</w:t>
      </w:r>
    </w:p>
    <w:p w14:paraId="4EEC66DE" w14:textId="3F1F1381" w:rsidR="00587903" w:rsidRDefault="00860443" w:rsidP="00860443">
      <w:pPr>
        <w:jc w:val="both"/>
        <w:rPr>
          <w:rFonts w:ascii="Verdana" w:hAnsi="Verdana"/>
          <w:bCs/>
        </w:rPr>
      </w:pPr>
      <w:r>
        <w:rPr>
          <w:rFonts w:ascii="Verdana" w:hAnsi="Verdana"/>
          <w:bCs/>
        </w:rPr>
        <w:t>Dans le nouveau PLU nous sommes contraints d’</w:t>
      </w:r>
      <w:r w:rsidR="00587903" w:rsidRPr="00860443">
        <w:rPr>
          <w:rFonts w:ascii="Verdana" w:hAnsi="Verdana"/>
          <w:bCs/>
        </w:rPr>
        <w:t xml:space="preserve">utiliser le moins possible </w:t>
      </w:r>
      <w:r>
        <w:rPr>
          <w:rFonts w:ascii="Verdana" w:hAnsi="Verdana"/>
          <w:bCs/>
        </w:rPr>
        <w:t>l</w:t>
      </w:r>
      <w:r w:rsidR="00587903" w:rsidRPr="00860443">
        <w:rPr>
          <w:rFonts w:ascii="Verdana" w:hAnsi="Verdana"/>
          <w:bCs/>
        </w:rPr>
        <w:t>es zones naturelles pour urbaniser</w:t>
      </w:r>
      <w:r>
        <w:rPr>
          <w:rFonts w:ascii="Verdana" w:hAnsi="Verdana"/>
          <w:bCs/>
        </w:rPr>
        <w:t xml:space="preserve">. L’enjeu est </w:t>
      </w:r>
      <w:r w:rsidR="00587903" w:rsidRPr="00860443">
        <w:rPr>
          <w:rFonts w:ascii="Verdana" w:hAnsi="Verdana"/>
          <w:bCs/>
        </w:rPr>
        <w:t>donc</w:t>
      </w:r>
      <w:r>
        <w:rPr>
          <w:rFonts w:ascii="Verdana" w:hAnsi="Verdana"/>
          <w:bCs/>
        </w:rPr>
        <w:t xml:space="preserve"> de savoir</w:t>
      </w:r>
      <w:r w:rsidR="00587903" w:rsidRPr="00860443">
        <w:rPr>
          <w:rFonts w:ascii="Verdana" w:hAnsi="Verdana"/>
          <w:bCs/>
        </w:rPr>
        <w:t xml:space="preserve"> où est-ce qu</w:t>
      </w:r>
      <w:r>
        <w:rPr>
          <w:rFonts w:ascii="Verdana" w:hAnsi="Verdana"/>
          <w:bCs/>
        </w:rPr>
        <w:t>e l’on va pouvoir</w:t>
      </w:r>
      <w:r w:rsidR="00587903" w:rsidRPr="00860443">
        <w:rPr>
          <w:rFonts w:ascii="Verdana" w:hAnsi="Verdana"/>
          <w:bCs/>
        </w:rPr>
        <w:t xml:space="preserve"> développe</w:t>
      </w:r>
      <w:r>
        <w:rPr>
          <w:rFonts w:ascii="Verdana" w:hAnsi="Verdana"/>
          <w:bCs/>
        </w:rPr>
        <w:t>r</w:t>
      </w:r>
      <w:r w:rsidR="00587903" w:rsidRPr="00860443">
        <w:rPr>
          <w:rFonts w:ascii="Verdana" w:hAnsi="Verdana"/>
          <w:bCs/>
        </w:rPr>
        <w:t xml:space="preserve"> l’habitat collectif</w:t>
      </w:r>
      <w:r>
        <w:rPr>
          <w:rFonts w:ascii="Verdana" w:hAnsi="Verdana"/>
          <w:bCs/>
        </w:rPr>
        <w:t>.</w:t>
      </w:r>
    </w:p>
    <w:p w14:paraId="263C0A2A" w14:textId="3C4CA687" w:rsidR="00860443" w:rsidRPr="00860443" w:rsidRDefault="00860443" w:rsidP="00860443">
      <w:pPr>
        <w:pStyle w:val="Paragraphedeliste"/>
        <w:numPr>
          <w:ilvl w:val="0"/>
          <w:numId w:val="5"/>
        </w:numPr>
        <w:jc w:val="both"/>
        <w:rPr>
          <w:rFonts w:ascii="Verdana" w:hAnsi="Verdana"/>
          <w:b/>
        </w:rPr>
      </w:pPr>
      <w:r w:rsidRPr="00860443">
        <w:rPr>
          <w:rFonts w:ascii="Verdana" w:hAnsi="Verdana"/>
          <w:b/>
        </w:rPr>
        <w:t>Où et comment peut-on construire ?</w:t>
      </w:r>
    </w:p>
    <w:p w14:paraId="1641046D" w14:textId="65B64FF6" w:rsidR="00587903" w:rsidRPr="00587903" w:rsidRDefault="00860443" w:rsidP="00587903">
      <w:pPr>
        <w:jc w:val="both"/>
        <w:rPr>
          <w:rFonts w:ascii="Verdana" w:hAnsi="Verdana"/>
          <w:bCs/>
        </w:rPr>
      </w:pPr>
      <w:r>
        <w:rPr>
          <w:rFonts w:ascii="Verdana" w:hAnsi="Verdana"/>
          <w:bCs/>
        </w:rPr>
        <w:t>La c</w:t>
      </w:r>
      <w:r w:rsidR="00587903" w:rsidRPr="00587903">
        <w:rPr>
          <w:rFonts w:ascii="Verdana" w:hAnsi="Verdana"/>
          <w:bCs/>
        </w:rPr>
        <w:t>ommune est pr</w:t>
      </w:r>
      <w:r>
        <w:rPr>
          <w:rFonts w:ascii="Verdana" w:hAnsi="Verdana"/>
          <w:bCs/>
        </w:rPr>
        <w:t>opriétaire</w:t>
      </w:r>
      <w:r w:rsidR="00587903" w:rsidRPr="00587903">
        <w:rPr>
          <w:rFonts w:ascii="Verdana" w:hAnsi="Verdana"/>
          <w:bCs/>
        </w:rPr>
        <w:t xml:space="preserve"> d</w:t>
      </w:r>
      <w:r>
        <w:rPr>
          <w:rFonts w:ascii="Verdana" w:hAnsi="Verdana"/>
          <w:bCs/>
        </w:rPr>
        <w:t>’un</w:t>
      </w:r>
      <w:r w:rsidR="00587903" w:rsidRPr="00587903">
        <w:rPr>
          <w:rFonts w:ascii="Verdana" w:hAnsi="Verdana"/>
          <w:bCs/>
        </w:rPr>
        <w:t xml:space="preserve"> terrain à Laval, il y a un appel projet disponible sur le site de la mairie, objectif 37 logement</w:t>
      </w:r>
      <w:r>
        <w:rPr>
          <w:rFonts w:ascii="Verdana" w:hAnsi="Verdana"/>
          <w:bCs/>
        </w:rPr>
        <w:t>s</w:t>
      </w:r>
      <w:r w:rsidR="00587903" w:rsidRPr="00587903">
        <w:rPr>
          <w:rFonts w:ascii="Verdana" w:hAnsi="Verdana"/>
          <w:bCs/>
        </w:rPr>
        <w:t xml:space="preserve"> 100% sociaux. Peu de logements et beaucoup de verdures.</w:t>
      </w:r>
    </w:p>
    <w:p w14:paraId="3AFD3C0A" w14:textId="77257E80" w:rsidR="00587903" w:rsidRPr="00587903" w:rsidRDefault="00860443" w:rsidP="00587903">
      <w:pPr>
        <w:jc w:val="both"/>
        <w:rPr>
          <w:rFonts w:ascii="Verdana" w:hAnsi="Verdana"/>
          <w:bCs/>
        </w:rPr>
      </w:pPr>
      <w:r>
        <w:rPr>
          <w:rFonts w:ascii="Verdana" w:hAnsi="Verdana"/>
          <w:bCs/>
        </w:rPr>
        <w:lastRenderedPageBreak/>
        <w:t xml:space="preserve">Nous allons également définir des </w:t>
      </w:r>
      <w:r w:rsidR="00587903" w:rsidRPr="00587903">
        <w:rPr>
          <w:rFonts w:ascii="Verdana" w:hAnsi="Verdana"/>
          <w:bCs/>
        </w:rPr>
        <w:t>OAP</w:t>
      </w:r>
      <w:r>
        <w:rPr>
          <w:rFonts w:ascii="Verdana" w:hAnsi="Verdana"/>
          <w:bCs/>
        </w:rPr>
        <w:t xml:space="preserve"> en fonction du foncier disponible et à vendre.</w:t>
      </w:r>
      <w:r w:rsidR="00587903" w:rsidRPr="00587903">
        <w:rPr>
          <w:rFonts w:ascii="Verdana" w:hAnsi="Verdana"/>
          <w:bCs/>
        </w:rPr>
        <w:t xml:space="preserve"> </w:t>
      </w:r>
    </w:p>
    <w:p w14:paraId="176F89E1" w14:textId="659D5899" w:rsidR="00587903" w:rsidRPr="00587903" w:rsidRDefault="00AC6829" w:rsidP="00587903">
      <w:pPr>
        <w:jc w:val="both"/>
        <w:rPr>
          <w:rFonts w:ascii="Verdana" w:hAnsi="Verdana"/>
          <w:bCs/>
        </w:rPr>
      </w:pPr>
      <w:r>
        <w:rPr>
          <w:rFonts w:ascii="Verdana" w:hAnsi="Verdana"/>
          <w:bCs/>
        </w:rPr>
        <w:t>Nous mettrons en place</w:t>
      </w:r>
      <w:r w:rsidR="00587903" w:rsidRPr="00587903">
        <w:rPr>
          <w:rFonts w:ascii="Verdana" w:hAnsi="Verdana"/>
          <w:bCs/>
        </w:rPr>
        <w:t xml:space="preserve"> un coef</w:t>
      </w:r>
      <w:r>
        <w:rPr>
          <w:rFonts w:ascii="Verdana" w:hAnsi="Verdana"/>
          <w:bCs/>
        </w:rPr>
        <w:t>ficient</w:t>
      </w:r>
      <w:r w:rsidR="00587903" w:rsidRPr="00587903">
        <w:rPr>
          <w:rFonts w:ascii="Verdana" w:hAnsi="Verdana"/>
          <w:bCs/>
        </w:rPr>
        <w:t xml:space="preserve"> de pleine terre, c’est à dire qu’on ne peut pas construire 100% de logement sur la même terre</w:t>
      </w:r>
      <w:r>
        <w:rPr>
          <w:rFonts w:ascii="Verdana" w:hAnsi="Verdana"/>
          <w:bCs/>
        </w:rPr>
        <w:t>.</w:t>
      </w:r>
    </w:p>
    <w:p w14:paraId="0C6B9E24" w14:textId="7CFDDADC" w:rsidR="00E224F1" w:rsidRPr="00587903" w:rsidRDefault="00AC6829" w:rsidP="00587903">
      <w:pPr>
        <w:jc w:val="both"/>
        <w:rPr>
          <w:rFonts w:ascii="Verdana" w:hAnsi="Verdana"/>
          <w:bCs/>
        </w:rPr>
      </w:pPr>
      <w:r>
        <w:rPr>
          <w:rFonts w:ascii="Verdana" w:hAnsi="Verdana"/>
          <w:bCs/>
        </w:rPr>
        <w:t>Il y a également des discussions avec les propriétaires du parc</w:t>
      </w:r>
      <w:r w:rsidR="00587903" w:rsidRPr="00587903">
        <w:rPr>
          <w:rFonts w:ascii="Verdana" w:hAnsi="Verdana"/>
          <w:bCs/>
        </w:rPr>
        <w:t xml:space="preserve"> Ramel </w:t>
      </w:r>
      <w:r>
        <w:rPr>
          <w:rFonts w:ascii="Verdana" w:hAnsi="Verdana"/>
          <w:bCs/>
        </w:rPr>
        <w:t xml:space="preserve">qui sont </w:t>
      </w:r>
      <w:r w:rsidR="00587903" w:rsidRPr="00587903">
        <w:rPr>
          <w:rFonts w:ascii="Verdana" w:hAnsi="Verdana"/>
          <w:bCs/>
        </w:rPr>
        <w:t>vendeurs</w:t>
      </w:r>
      <w:r>
        <w:rPr>
          <w:rFonts w:ascii="Verdana" w:hAnsi="Verdana"/>
          <w:bCs/>
        </w:rPr>
        <w:t>. Une r</w:t>
      </w:r>
      <w:r w:rsidR="00587903" w:rsidRPr="00587903">
        <w:rPr>
          <w:rFonts w:ascii="Verdana" w:hAnsi="Verdana"/>
          <w:bCs/>
        </w:rPr>
        <w:t xml:space="preserve">éunion publique </w:t>
      </w:r>
      <w:r>
        <w:rPr>
          <w:rFonts w:ascii="Verdana" w:hAnsi="Verdana"/>
          <w:bCs/>
        </w:rPr>
        <w:t xml:space="preserve">de </w:t>
      </w:r>
      <w:r w:rsidR="00587903" w:rsidRPr="00587903">
        <w:rPr>
          <w:rFonts w:ascii="Verdana" w:hAnsi="Verdana"/>
          <w:bCs/>
        </w:rPr>
        <w:t xml:space="preserve">présentation </w:t>
      </w:r>
      <w:r>
        <w:rPr>
          <w:rFonts w:ascii="Verdana" w:hAnsi="Verdana"/>
          <w:bCs/>
        </w:rPr>
        <w:t xml:space="preserve">du </w:t>
      </w:r>
      <w:r w:rsidR="00587903" w:rsidRPr="00587903">
        <w:rPr>
          <w:rFonts w:ascii="Verdana" w:hAnsi="Verdana"/>
          <w:bCs/>
        </w:rPr>
        <w:t xml:space="preserve">projet </w:t>
      </w:r>
      <w:r>
        <w:rPr>
          <w:rFonts w:ascii="Verdana" w:hAnsi="Verdana"/>
          <w:bCs/>
        </w:rPr>
        <w:t>aura lieu en</w:t>
      </w:r>
      <w:r w:rsidR="00587903" w:rsidRPr="00587903">
        <w:rPr>
          <w:rFonts w:ascii="Verdana" w:hAnsi="Verdana"/>
          <w:bCs/>
        </w:rPr>
        <w:t xml:space="preserve"> avril/mai</w:t>
      </w:r>
      <w:r>
        <w:rPr>
          <w:rFonts w:ascii="Verdana" w:hAnsi="Verdana"/>
          <w:bCs/>
        </w:rPr>
        <w:t xml:space="preserve">. Nous aurons besoin d’avoir l’avis des Lentillois sur le projet et notamment sur </w:t>
      </w:r>
      <w:r w:rsidR="00587903" w:rsidRPr="00587903">
        <w:rPr>
          <w:rFonts w:ascii="Verdana" w:hAnsi="Verdana"/>
          <w:bCs/>
        </w:rPr>
        <w:t>qu’est-ce qu’on</w:t>
      </w:r>
      <w:r>
        <w:rPr>
          <w:rFonts w:ascii="Verdana" w:hAnsi="Verdana"/>
          <w:bCs/>
        </w:rPr>
        <w:t xml:space="preserve"> peut</w:t>
      </w:r>
      <w:r w:rsidR="00587903" w:rsidRPr="00587903">
        <w:rPr>
          <w:rFonts w:ascii="Verdana" w:hAnsi="Verdana"/>
          <w:bCs/>
        </w:rPr>
        <w:t xml:space="preserve"> fai</w:t>
      </w:r>
      <w:r>
        <w:rPr>
          <w:rFonts w:ascii="Verdana" w:hAnsi="Verdana"/>
          <w:bCs/>
        </w:rPr>
        <w:t>re</w:t>
      </w:r>
      <w:r w:rsidR="00C86062">
        <w:rPr>
          <w:rFonts w:ascii="Verdana" w:hAnsi="Verdana"/>
          <w:bCs/>
        </w:rPr>
        <w:t xml:space="preserve"> de l’O</w:t>
      </w:r>
      <w:bookmarkStart w:id="0" w:name="_GoBack"/>
      <w:bookmarkEnd w:id="0"/>
      <w:r w:rsidR="00587903" w:rsidRPr="00587903">
        <w:rPr>
          <w:rFonts w:ascii="Verdana" w:hAnsi="Verdana"/>
          <w:bCs/>
        </w:rPr>
        <w:t>rangerie</w:t>
      </w:r>
      <w:r>
        <w:rPr>
          <w:rFonts w:ascii="Verdana" w:hAnsi="Verdana"/>
          <w:bCs/>
        </w:rPr>
        <w:t xml:space="preserve"> du château. </w:t>
      </w:r>
    </w:p>
    <w:p w14:paraId="052932BA" w14:textId="77777777" w:rsidR="00AC6829" w:rsidRDefault="00AC6829" w:rsidP="003E2173">
      <w:pPr>
        <w:jc w:val="both"/>
        <w:rPr>
          <w:rFonts w:ascii="Verdana" w:hAnsi="Verdana"/>
          <w:b/>
          <w:u w:val="single"/>
        </w:rPr>
      </w:pPr>
    </w:p>
    <w:p w14:paraId="179E89DF" w14:textId="1B872831" w:rsidR="00994B9E" w:rsidRPr="00E97F82" w:rsidRDefault="00E224F1" w:rsidP="003E2173">
      <w:pPr>
        <w:jc w:val="both"/>
        <w:rPr>
          <w:rFonts w:ascii="Verdana" w:hAnsi="Verdana"/>
          <w:b/>
          <w:u w:val="single"/>
        </w:rPr>
      </w:pPr>
      <w:r w:rsidRPr="00E97F82">
        <w:rPr>
          <w:rFonts w:ascii="Verdana" w:hAnsi="Verdana"/>
          <w:b/>
          <w:u w:val="single"/>
        </w:rPr>
        <w:t xml:space="preserve">2 Présentation </w:t>
      </w:r>
      <w:r w:rsidR="00AC6829">
        <w:rPr>
          <w:rFonts w:ascii="Verdana" w:hAnsi="Verdana"/>
          <w:b/>
          <w:u w:val="single"/>
        </w:rPr>
        <w:t>de la Fibre</w:t>
      </w:r>
    </w:p>
    <w:p w14:paraId="381BEBBB" w14:textId="237B111C" w:rsidR="00E224F1" w:rsidRDefault="00AC6829" w:rsidP="003E2173">
      <w:pPr>
        <w:numPr>
          <w:ilvl w:val="0"/>
          <w:numId w:val="1"/>
        </w:numPr>
        <w:jc w:val="both"/>
        <w:rPr>
          <w:rFonts w:ascii="Verdana" w:hAnsi="Verdana"/>
        </w:rPr>
      </w:pPr>
      <w:r>
        <w:rPr>
          <w:rFonts w:ascii="Verdana" w:hAnsi="Verdana"/>
        </w:rPr>
        <w:t>Voir Powerpoint de présentation</w:t>
      </w:r>
    </w:p>
    <w:p w14:paraId="0831F2FF" w14:textId="77777777" w:rsidR="00854E88" w:rsidRPr="00780582" w:rsidRDefault="00854E88" w:rsidP="003E2173">
      <w:pPr>
        <w:jc w:val="both"/>
        <w:rPr>
          <w:rFonts w:ascii="Verdana" w:hAnsi="Verdana"/>
          <w:u w:val="single"/>
        </w:rPr>
      </w:pPr>
    </w:p>
    <w:p w14:paraId="7F43CB58" w14:textId="31A73923" w:rsidR="0077174E" w:rsidRDefault="0077174E" w:rsidP="003E2173">
      <w:pPr>
        <w:jc w:val="both"/>
        <w:rPr>
          <w:rFonts w:ascii="Verdana" w:hAnsi="Verdana"/>
          <w:b/>
          <w:u w:val="single"/>
        </w:rPr>
      </w:pPr>
      <w:r w:rsidRPr="00E97F82">
        <w:rPr>
          <w:rFonts w:ascii="Verdana" w:hAnsi="Verdana"/>
          <w:b/>
          <w:u w:val="single"/>
        </w:rPr>
        <w:t xml:space="preserve">3 </w:t>
      </w:r>
      <w:r w:rsidR="00FD31F9" w:rsidRPr="00E97F82">
        <w:rPr>
          <w:rFonts w:ascii="Verdana" w:hAnsi="Verdana"/>
          <w:b/>
          <w:u w:val="single"/>
        </w:rPr>
        <w:t>Questions / Réponses</w:t>
      </w:r>
      <w:r w:rsidRPr="00E97F82">
        <w:rPr>
          <w:rFonts w:ascii="Verdana" w:hAnsi="Verdana"/>
          <w:b/>
          <w:u w:val="single"/>
        </w:rPr>
        <w:t> :</w:t>
      </w:r>
    </w:p>
    <w:p w14:paraId="7747BCC4" w14:textId="77777777" w:rsidR="003E2173" w:rsidRPr="00E97F82" w:rsidRDefault="003E2173" w:rsidP="003E2173">
      <w:pPr>
        <w:jc w:val="both"/>
        <w:rPr>
          <w:rFonts w:ascii="Verdana" w:hAnsi="Verdana"/>
          <w:b/>
          <w:u w:val="single"/>
        </w:rPr>
      </w:pPr>
    </w:p>
    <w:p w14:paraId="5ABDEBFF" w14:textId="15377F28" w:rsidR="00F202BB" w:rsidRDefault="00AC6829" w:rsidP="003E2173">
      <w:pPr>
        <w:numPr>
          <w:ilvl w:val="0"/>
          <w:numId w:val="1"/>
        </w:numPr>
        <w:jc w:val="both"/>
        <w:rPr>
          <w:rFonts w:ascii="Verdana" w:hAnsi="Verdana"/>
        </w:rPr>
      </w:pPr>
      <w:r>
        <w:rPr>
          <w:rFonts w:ascii="Verdana" w:hAnsi="Verdana"/>
        </w:rPr>
        <w:t xml:space="preserve">Soutien à l’Ukraine : la mairie récolte des dons, la liste est disponible sur le site de la mairie. Il est également possible d’être bénévole pour nous aider dans le tri et la mise sous carton avant le départ du camion pour l’Ukraine tous les 15 jours. </w:t>
      </w:r>
    </w:p>
    <w:p w14:paraId="0D15D16A" w14:textId="190F859C" w:rsidR="00EA5202" w:rsidRDefault="00EA5202" w:rsidP="00EA5202">
      <w:pPr>
        <w:jc w:val="both"/>
        <w:rPr>
          <w:rFonts w:ascii="Verdana" w:hAnsi="Verdana"/>
        </w:rPr>
      </w:pPr>
    </w:p>
    <w:p w14:paraId="03856AB2" w14:textId="77777777" w:rsidR="00EA5202" w:rsidRDefault="00EA5202" w:rsidP="00EA5202">
      <w:pPr>
        <w:jc w:val="both"/>
        <w:rPr>
          <w:rFonts w:ascii="Verdana" w:hAnsi="Verdana"/>
        </w:rPr>
      </w:pPr>
    </w:p>
    <w:p w14:paraId="154894DD" w14:textId="1F4A5B3C" w:rsidR="00EA5202" w:rsidRDefault="00EA5202" w:rsidP="00EA5202">
      <w:pPr>
        <w:jc w:val="both"/>
        <w:rPr>
          <w:rFonts w:ascii="Verdana" w:hAnsi="Verdana"/>
          <w:b/>
          <w:u w:val="single"/>
        </w:rPr>
      </w:pPr>
      <w:r>
        <w:rPr>
          <w:rFonts w:ascii="Verdana" w:hAnsi="Verdana"/>
          <w:b/>
          <w:u w:val="single"/>
        </w:rPr>
        <w:t>4 photo de groupe</w:t>
      </w:r>
      <w:r w:rsidRPr="00E97F82">
        <w:rPr>
          <w:rFonts w:ascii="Verdana" w:hAnsi="Verdana"/>
          <w:b/>
          <w:u w:val="single"/>
        </w:rPr>
        <w:t> :</w:t>
      </w:r>
    </w:p>
    <w:p w14:paraId="6CA872CF" w14:textId="77777777" w:rsidR="003E2173" w:rsidRPr="00E97F82" w:rsidRDefault="003E2173" w:rsidP="00EA5202">
      <w:pPr>
        <w:jc w:val="both"/>
        <w:rPr>
          <w:rFonts w:ascii="Verdana" w:hAnsi="Verdana"/>
        </w:rPr>
      </w:pPr>
    </w:p>
    <w:p w14:paraId="43137A66" w14:textId="6A45CCFC" w:rsidR="00961D54" w:rsidRDefault="00C127E1" w:rsidP="00C127E1">
      <w:pPr>
        <w:pStyle w:val="Paragraphedeliste"/>
        <w:numPr>
          <w:ilvl w:val="0"/>
          <w:numId w:val="1"/>
        </w:numPr>
        <w:jc w:val="both"/>
        <w:rPr>
          <w:rFonts w:ascii="Verdana" w:hAnsi="Verdana"/>
        </w:rPr>
      </w:pPr>
      <w:r>
        <w:rPr>
          <w:rFonts w:ascii="Verdana" w:hAnsi="Verdana"/>
        </w:rPr>
        <w:t>La photo sera diffusée dans le prochain bulletin municipal</w:t>
      </w:r>
    </w:p>
    <w:p w14:paraId="12D5CAFF" w14:textId="6D6341E8" w:rsidR="00C127E1" w:rsidRDefault="00C127E1" w:rsidP="00C127E1">
      <w:pPr>
        <w:jc w:val="both"/>
        <w:rPr>
          <w:rFonts w:ascii="Verdana" w:hAnsi="Verdana"/>
        </w:rPr>
      </w:pPr>
    </w:p>
    <w:p w14:paraId="13E456D9" w14:textId="77777777" w:rsidR="00E46241" w:rsidRPr="00C127E1" w:rsidRDefault="00E46241" w:rsidP="00C127E1">
      <w:pPr>
        <w:jc w:val="both"/>
        <w:rPr>
          <w:rFonts w:ascii="Verdana" w:hAnsi="Verdana"/>
        </w:rPr>
      </w:pPr>
    </w:p>
    <w:p w14:paraId="0F957937" w14:textId="77777777" w:rsidR="00C127E1" w:rsidRPr="00E97F82" w:rsidRDefault="00C127E1" w:rsidP="003E2173">
      <w:pPr>
        <w:jc w:val="both"/>
        <w:rPr>
          <w:rFonts w:ascii="Verdana" w:hAnsi="Verdana"/>
          <w:b/>
          <w:u w:val="single"/>
        </w:rPr>
      </w:pPr>
    </w:p>
    <w:p w14:paraId="5D4B6229" w14:textId="6B9D9AA4" w:rsidR="00780582" w:rsidRPr="003E2173" w:rsidRDefault="003E2173" w:rsidP="003E2173">
      <w:pPr>
        <w:jc w:val="both"/>
        <w:rPr>
          <w:rFonts w:ascii="Verdana" w:hAnsi="Verdana"/>
          <w:b/>
          <w:sz w:val="32"/>
          <w:szCs w:val="32"/>
          <w:u w:val="single"/>
        </w:rPr>
      </w:pPr>
      <w:r w:rsidRPr="003E2173">
        <w:rPr>
          <w:rFonts w:ascii="Verdana" w:hAnsi="Verdana"/>
          <w:b/>
          <w:sz w:val="28"/>
          <w:szCs w:val="28"/>
          <w:highlight w:val="yellow"/>
          <w:u w:val="single"/>
        </w:rPr>
        <w:sym w:font="Wingdings" w:char="F0E8"/>
      </w:r>
      <w:r w:rsidR="00780582" w:rsidRPr="003E2173">
        <w:rPr>
          <w:rFonts w:ascii="Verdana" w:hAnsi="Verdana"/>
          <w:b/>
          <w:sz w:val="32"/>
          <w:szCs w:val="32"/>
          <w:highlight w:val="yellow"/>
          <w:u w:val="single"/>
        </w:rPr>
        <w:t xml:space="preserve"> Prochaine réunion : lundi </w:t>
      </w:r>
      <w:r w:rsidR="00AC6829">
        <w:rPr>
          <w:rFonts w:ascii="Verdana" w:hAnsi="Verdana"/>
          <w:b/>
          <w:sz w:val="32"/>
          <w:szCs w:val="32"/>
          <w:highlight w:val="yellow"/>
          <w:u w:val="single"/>
        </w:rPr>
        <w:t>27</w:t>
      </w:r>
      <w:r w:rsidR="00780582" w:rsidRPr="003E2173">
        <w:rPr>
          <w:rFonts w:ascii="Verdana" w:hAnsi="Verdana"/>
          <w:b/>
          <w:sz w:val="32"/>
          <w:szCs w:val="32"/>
          <w:highlight w:val="yellow"/>
          <w:u w:val="single"/>
        </w:rPr>
        <w:t xml:space="preserve"> </w:t>
      </w:r>
      <w:r w:rsidR="00AC6829">
        <w:rPr>
          <w:rFonts w:ascii="Verdana" w:hAnsi="Verdana"/>
          <w:b/>
          <w:sz w:val="32"/>
          <w:szCs w:val="32"/>
          <w:highlight w:val="yellow"/>
          <w:u w:val="single"/>
        </w:rPr>
        <w:t>juin</w:t>
      </w:r>
      <w:r w:rsidR="00780582" w:rsidRPr="003E2173">
        <w:rPr>
          <w:rFonts w:ascii="Verdana" w:hAnsi="Verdana"/>
          <w:b/>
          <w:sz w:val="32"/>
          <w:szCs w:val="32"/>
          <w:highlight w:val="yellow"/>
          <w:u w:val="single"/>
        </w:rPr>
        <w:t xml:space="preserve"> à 15h</w:t>
      </w:r>
      <w:r w:rsidR="00780582" w:rsidRPr="003E2173">
        <w:rPr>
          <w:rFonts w:ascii="Verdana" w:hAnsi="Verdana"/>
          <w:b/>
          <w:sz w:val="32"/>
          <w:szCs w:val="32"/>
          <w:u w:val="single"/>
        </w:rPr>
        <w:t xml:space="preserve"> </w:t>
      </w:r>
    </w:p>
    <w:p w14:paraId="3001A732" w14:textId="77777777" w:rsidR="00780582" w:rsidRDefault="00780582" w:rsidP="003E2173">
      <w:pPr>
        <w:jc w:val="both"/>
        <w:rPr>
          <w:rFonts w:ascii="Verdana" w:hAnsi="Verdana"/>
          <w:b/>
          <w:u w:val="single"/>
        </w:rPr>
      </w:pPr>
    </w:p>
    <w:p w14:paraId="4A77FD02" w14:textId="77777777" w:rsidR="00961D54" w:rsidRPr="00E97F82" w:rsidRDefault="00961D54" w:rsidP="003E2173">
      <w:pPr>
        <w:jc w:val="both"/>
        <w:rPr>
          <w:rFonts w:ascii="Verdana" w:hAnsi="Verdana"/>
        </w:rPr>
      </w:pPr>
    </w:p>
    <w:sectPr w:rsidR="00961D54" w:rsidRPr="00E97F82" w:rsidSect="00320D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1C3A" w14:textId="77777777" w:rsidR="009024A4" w:rsidRDefault="009024A4" w:rsidP="00FB7ABD">
      <w:r>
        <w:separator/>
      </w:r>
    </w:p>
  </w:endnote>
  <w:endnote w:type="continuationSeparator" w:id="0">
    <w:p w14:paraId="721F79ED" w14:textId="77777777" w:rsidR="009024A4" w:rsidRDefault="009024A4" w:rsidP="00FB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2F247" w14:textId="5854A181" w:rsidR="004044DF" w:rsidRDefault="009E6479">
    <w:pPr>
      <w:pStyle w:val="Pieddepage"/>
    </w:pPr>
    <w:r>
      <w:fldChar w:fldCharType="begin"/>
    </w:r>
    <w:r>
      <w:instrText xml:space="preserve"> PAGE   \* MERGEFORMAT </w:instrText>
    </w:r>
    <w:r>
      <w:fldChar w:fldCharType="separate"/>
    </w:r>
    <w:r w:rsidR="00C86062">
      <w:rPr>
        <w:noProof/>
      </w:rPr>
      <w:t>2</w:t>
    </w:r>
    <w:r>
      <w:rPr>
        <w:noProof/>
      </w:rPr>
      <w:fldChar w:fldCharType="end"/>
    </w:r>
  </w:p>
  <w:p w14:paraId="6EF54A55" w14:textId="77777777" w:rsidR="00FB7ABD" w:rsidRDefault="00FB7A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45A6" w14:textId="77777777" w:rsidR="009024A4" w:rsidRDefault="009024A4" w:rsidP="00FB7ABD">
      <w:r>
        <w:separator/>
      </w:r>
    </w:p>
  </w:footnote>
  <w:footnote w:type="continuationSeparator" w:id="0">
    <w:p w14:paraId="1C490884" w14:textId="77777777" w:rsidR="009024A4" w:rsidRDefault="009024A4" w:rsidP="00FB7A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E6E4B"/>
    <w:multiLevelType w:val="hybridMultilevel"/>
    <w:tmpl w:val="BD14557C"/>
    <w:lvl w:ilvl="0" w:tplc="185CF224">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CC7E9A"/>
    <w:multiLevelType w:val="hybridMultilevel"/>
    <w:tmpl w:val="ECE8409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5423F"/>
    <w:multiLevelType w:val="hybridMultilevel"/>
    <w:tmpl w:val="1BBC5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F06CB8"/>
    <w:multiLevelType w:val="hybridMultilevel"/>
    <w:tmpl w:val="2DC071C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6417D"/>
    <w:multiLevelType w:val="hybridMultilevel"/>
    <w:tmpl w:val="4A1CA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7C95D60"/>
    <w:multiLevelType w:val="hybridMultilevel"/>
    <w:tmpl w:val="D304D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91"/>
    <w:rsid w:val="00047681"/>
    <w:rsid w:val="000C5F89"/>
    <w:rsid w:val="000E1C30"/>
    <w:rsid w:val="00253444"/>
    <w:rsid w:val="002A102D"/>
    <w:rsid w:val="002F0EB4"/>
    <w:rsid w:val="003111B4"/>
    <w:rsid w:val="00320DB1"/>
    <w:rsid w:val="00397BCC"/>
    <w:rsid w:val="003E2173"/>
    <w:rsid w:val="004044DF"/>
    <w:rsid w:val="00413B1B"/>
    <w:rsid w:val="00420A34"/>
    <w:rsid w:val="00430F91"/>
    <w:rsid w:val="00472079"/>
    <w:rsid w:val="004F7762"/>
    <w:rsid w:val="00504E05"/>
    <w:rsid w:val="00563D8B"/>
    <w:rsid w:val="00587903"/>
    <w:rsid w:val="005879A1"/>
    <w:rsid w:val="005E40C2"/>
    <w:rsid w:val="006943AD"/>
    <w:rsid w:val="006C66E0"/>
    <w:rsid w:val="00752FB8"/>
    <w:rsid w:val="0077174E"/>
    <w:rsid w:val="00780582"/>
    <w:rsid w:val="007A3E44"/>
    <w:rsid w:val="007B0103"/>
    <w:rsid w:val="00854E88"/>
    <w:rsid w:val="00860443"/>
    <w:rsid w:val="008957B4"/>
    <w:rsid w:val="009024A4"/>
    <w:rsid w:val="0092790B"/>
    <w:rsid w:val="009419AD"/>
    <w:rsid w:val="00956542"/>
    <w:rsid w:val="00961D54"/>
    <w:rsid w:val="00994B9E"/>
    <w:rsid w:val="009E6479"/>
    <w:rsid w:val="00AC06E1"/>
    <w:rsid w:val="00AC6829"/>
    <w:rsid w:val="00AE5B9F"/>
    <w:rsid w:val="00BC4E27"/>
    <w:rsid w:val="00BF2BCA"/>
    <w:rsid w:val="00C014CA"/>
    <w:rsid w:val="00C127E1"/>
    <w:rsid w:val="00C65CA1"/>
    <w:rsid w:val="00C77138"/>
    <w:rsid w:val="00C82EDE"/>
    <w:rsid w:val="00C86062"/>
    <w:rsid w:val="00D7157D"/>
    <w:rsid w:val="00DB0383"/>
    <w:rsid w:val="00E10A51"/>
    <w:rsid w:val="00E224F1"/>
    <w:rsid w:val="00E46241"/>
    <w:rsid w:val="00E7531D"/>
    <w:rsid w:val="00E97F82"/>
    <w:rsid w:val="00EA258C"/>
    <w:rsid w:val="00EA5202"/>
    <w:rsid w:val="00F06AF1"/>
    <w:rsid w:val="00F202BB"/>
    <w:rsid w:val="00FB7ABD"/>
    <w:rsid w:val="00FD31F9"/>
    <w:rsid w:val="00FF1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E5842A"/>
  <w15:docId w15:val="{EE6349C2-DE77-45BD-9304-FD7BB671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B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B7ABD"/>
    <w:rPr>
      <w:rFonts w:ascii="Calibri" w:eastAsia="Calibri" w:hAnsi="Calibri"/>
      <w:sz w:val="22"/>
      <w:szCs w:val="22"/>
      <w:lang w:eastAsia="en-US"/>
    </w:rPr>
  </w:style>
  <w:style w:type="table" w:styleId="Grilledutableau">
    <w:name w:val="Table Grid"/>
    <w:basedOn w:val="TableauNormal"/>
    <w:uiPriority w:val="59"/>
    <w:rsid w:val="00FB7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B7ABD"/>
    <w:pPr>
      <w:tabs>
        <w:tab w:val="center" w:pos="4536"/>
        <w:tab w:val="right" w:pos="9072"/>
      </w:tabs>
    </w:pPr>
  </w:style>
  <w:style w:type="character" w:customStyle="1" w:styleId="En-tteCar">
    <w:name w:val="En-tête Car"/>
    <w:basedOn w:val="Policepardfaut"/>
    <w:link w:val="En-tte"/>
    <w:rsid w:val="00FB7ABD"/>
    <w:rPr>
      <w:sz w:val="24"/>
      <w:szCs w:val="24"/>
    </w:rPr>
  </w:style>
  <w:style w:type="paragraph" w:styleId="Pieddepage">
    <w:name w:val="footer"/>
    <w:basedOn w:val="Normal"/>
    <w:link w:val="PieddepageCar"/>
    <w:uiPriority w:val="99"/>
    <w:rsid w:val="00FB7ABD"/>
    <w:pPr>
      <w:tabs>
        <w:tab w:val="center" w:pos="4536"/>
        <w:tab w:val="right" w:pos="9072"/>
      </w:tabs>
    </w:pPr>
  </w:style>
  <w:style w:type="character" w:customStyle="1" w:styleId="PieddepageCar">
    <w:name w:val="Pied de page Car"/>
    <w:basedOn w:val="Policepardfaut"/>
    <w:link w:val="Pieddepage"/>
    <w:uiPriority w:val="99"/>
    <w:rsid w:val="00FB7ABD"/>
    <w:rPr>
      <w:sz w:val="24"/>
      <w:szCs w:val="24"/>
    </w:rPr>
  </w:style>
  <w:style w:type="paragraph" w:styleId="Paragraphedeliste">
    <w:name w:val="List Paragraph"/>
    <w:basedOn w:val="Normal"/>
    <w:uiPriority w:val="34"/>
    <w:qFormat/>
    <w:rsid w:val="00413B1B"/>
    <w:pPr>
      <w:ind w:left="720"/>
      <w:contextualSpacing/>
    </w:pPr>
  </w:style>
  <w:style w:type="character" w:styleId="Lienhypertexte">
    <w:name w:val="Hyperlink"/>
    <w:basedOn w:val="Policepardfaut"/>
    <w:unhideWhenUsed/>
    <w:rsid w:val="00E22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71463">
      <w:bodyDiv w:val="1"/>
      <w:marLeft w:val="0"/>
      <w:marRight w:val="0"/>
      <w:marTop w:val="0"/>
      <w:marBottom w:val="0"/>
      <w:divBdr>
        <w:top w:val="none" w:sz="0" w:space="0" w:color="auto"/>
        <w:left w:val="none" w:sz="0" w:space="0" w:color="auto"/>
        <w:bottom w:val="none" w:sz="0" w:space="0" w:color="auto"/>
        <w:right w:val="none" w:sz="0" w:space="0" w:color="auto"/>
      </w:divBdr>
      <w:divsChild>
        <w:div w:id="307442074">
          <w:marLeft w:val="0"/>
          <w:marRight w:val="0"/>
          <w:marTop w:val="0"/>
          <w:marBottom w:val="0"/>
          <w:divBdr>
            <w:top w:val="none" w:sz="0" w:space="0" w:color="auto"/>
            <w:left w:val="none" w:sz="0" w:space="0" w:color="auto"/>
            <w:bottom w:val="none" w:sz="0" w:space="0" w:color="auto"/>
            <w:right w:val="none" w:sz="0" w:space="0" w:color="auto"/>
          </w:divBdr>
        </w:div>
        <w:div w:id="2081367244">
          <w:marLeft w:val="0"/>
          <w:marRight w:val="0"/>
          <w:marTop w:val="0"/>
          <w:marBottom w:val="0"/>
          <w:divBdr>
            <w:top w:val="none" w:sz="0" w:space="0" w:color="auto"/>
            <w:left w:val="none" w:sz="0" w:space="0" w:color="auto"/>
            <w:bottom w:val="none" w:sz="0" w:space="0" w:color="auto"/>
            <w:right w:val="none" w:sz="0" w:space="0" w:color="auto"/>
          </w:divBdr>
        </w:div>
        <w:div w:id="976833283">
          <w:marLeft w:val="0"/>
          <w:marRight w:val="0"/>
          <w:marTop w:val="0"/>
          <w:marBottom w:val="0"/>
          <w:divBdr>
            <w:top w:val="none" w:sz="0" w:space="0" w:color="auto"/>
            <w:left w:val="none" w:sz="0" w:space="0" w:color="auto"/>
            <w:bottom w:val="none" w:sz="0" w:space="0" w:color="auto"/>
            <w:right w:val="none" w:sz="0" w:space="0" w:color="auto"/>
          </w:divBdr>
        </w:div>
        <w:div w:id="1528566532">
          <w:marLeft w:val="0"/>
          <w:marRight w:val="0"/>
          <w:marTop w:val="0"/>
          <w:marBottom w:val="0"/>
          <w:divBdr>
            <w:top w:val="none" w:sz="0" w:space="0" w:color="auto"/>
            <w:left w:val="none" w:sz="0" w:space="0" w:color="auto"/>
            <w:bottom w:val="none" w:sz="0" w:space="0" w:color="auto"/>
            <w:right w:val="none" w:sz="0" w:space="0" w:color="auto"/>
          </w:divBdr>
        </w:div>
        <w:div w:id="453985582">
          <w:marLeft w:val="0"/>
          <w:marRight w:val="0"/>
          <w:marTop w:val="0"/>
          <w:marBottom w:val="0"/>
          <w:divBdr>
            <w:top w:val="none" w:sz="0" w:space="0" w:color="auto"/>
            <w:left w:val="none" w:sz="0" w:space="0" w:color="auto"/>
            <w:bottom w:val="none" w:sz="0" w:space="0" w:color="auto"/>
            <w:right w:val="none" w:sz="0" w:space="0" w:color="auto"/>
          </w:divBdr>
        </w:div>
        <w:div w:id="204608394">
          <w:marLeft w:val="0"/>
          <w:marRight w:val="0"/>
          <w:marTop w:val="0"/>
          <w:marBottom w:val="0"/>
          <w:divBdr>
            <w:top w:val="none" w:sz="0" w:space="0" w:color="auto"/>
            <w:left w:val="none" w:sz="0" w:space="0" w:color="auto"/>
            <w:bottom w:val="none" w:sz="0" w:space="0" w:color="auto"/>
            <w:right w:val="none" w:sz="0" w:space="0" w:color="auto"/>
          </w:divBdr>
        </w:div>
        <w:div w:id="446123236">
          <w:marLeft w:val="0"/>
          <w:marRight w:val="0"/>
          <w:marTop w:val="0"/>
          <w:marBottom w:val="0"/>
          <w:divBdr>
            <w:top w:val="none" w:sz="0" w:space="0" w:color="auto"/>
            <w:left w:val="none" w:sz="0" w:space="0" w:color="auto"/>
            <w:bottom w:val="none" w:sz="0" w:space="0" w:color="auto"/>
            <w:right w:val="none" w:sz="0" w:space="0" w:color="auto"/>
          </w:divBdr>
        </w:div>
        <w:div w:id="1494684628">
          <w:marLeft w:val="0"/>
          <w:marRight w:val="0"/>
          <w:marTop w:val="0"/>
          <w:marBottom w:val="0"/>
          <w:divBdr>
            <w:top w:val="none" w:sz="0" w:space="0" w:color="auto"/>
            <w:left w:val="none" w:sz="0" w:space="0" w:color="auto"/>
            <w:bottom w:val="none" w:sz="0" w:space="0" w:color="auto"/>
            <w:right w:val="none" w:sz="0" w:space="0" w:color="auto"/>
          </w:divBdr>
        </w:div>
        <w:div w:id="1114252247">
          <w:marLeft w:val="0"/>
          <w:marRight w:val="0"/>
          <w:marTop w:val="0"/>
          <w:marBottom w:val="0"/>
          <w:divBdr>
            <w:top w:val="none" w:sz="0" w:space="0" w:color="auto"/>
            <w:left w:val="none" w:sz="0" w:space="0" w:color="auto"/>
            <w:bottom w:val="none" w:sz="0" w:space="0" w:color="auto"/>
            <w:right w:val="none" w:sz="0" w:space="0" w:color="auto"/>
          </w:divBdr>
        </w:div>
        <w:div w:id="190345818">
          <w:marLeft w:val="0"/>
          <w:marRight w:val="0"/>
          <w:marTop w:val="0"/>
          <w:marBottom w:val="0"/>
          <w:divBdr>
            <w:top w:val="none" w:sz="0" w:space="0" w:color="auto"/>
            <w:left w:val="none" w:sz="0" w:space="0" w:color="auto"/>
            <w:bottom w:val="none" w:sz="0" w:space="0" w:color="auto"/>
            <w:right w:val="none" w:sz="0" w:space="0" w:color="auto"/>
          </w:divBdr>
        </w:div>
        <w:div w:id="412629318">
          <w:marLeft w:val="0"/>
          <w:marRight w:val="0"/>
          <w:marTop w:val="0"/>
          <w:marBottom w:val="0"/>
          <w:divBdr>
            <w:top w:val="none" w:sz="0" w:space="0" w:color="auto"/>
            <w:left w:val="none" w:sz="0" w:space="0" w:color="auto"/>
            <w:bottom w:val="none" w:sz="0" w:space="0" w:color="auto"/>
            <w:right w:val="none" w:sz="0" w:space="0" w:color="auto"/>
          </w:divBdr>
        </w:div>
        <w:div w:id="1378161689">
          <w:marLeft w:val="0"/>
          <w:marRight w:val="0"/>
          <w:marTop w:val="0"/>
          <w:marBottom w:val="0"/>
          <w:divBdr>
            <w:top w:val="none" w:sz="0" w:space="0" w:color="auto"/>
            <w:left w:val="none" w:sz="0" w:space="0" w:color="auto"/>
            <w:bottom w:val="none" w:sz="0" w:space="0" w:color="auto"/>
            <w:right w:val="none" w:sz="0" w:space="0" w:color="auto"/>
          </w:divBdr>
        </w:div>
        <w:div w:id="214391415">
          <w:marLeft w:val="0"/>
          <w:marRight w:val="0"/>
          <w:marTop w:val="0"/>
          <w:marBottom w:val="0"/>
          <w:divBdr>
            <w:top w:val="none" w:sz="0" w:space="0" w:color="auto"/>
            <w:left w:val="none" w:sz="0" w:space="0" w:color="auto"/>
            <w:bottom w:val="none" w:sz="0" w:space="0" w:color="auto"/>
            <w:right w:val="none" w:sz="0" w:space="0" w:color="auto"/>
          </w:divBdr>
        </w:div>
        <w:div w:id="938562621">
          <w:marLeft w:val="0"/>
          <w:marRight w:val="0"/>
          <w:marTop w:val="0"/>
          <w:marBottom w:val="0"/>
          <w:divBdr>
            <w:top w:val="none" w:sz="0" w:space="0" w:color="auto"/>
            <w:left w:val="none" w:sz="0" w:space="0" w:color="auto"/>
            <w:bottom w:val="none" w:sz="0" w:space="0" w:color="auto"/>
            <w:right w:val="none" w:sz="0" w:space="0" w:color="auto"/>
          </w:divBdr>
        </w:div>
        <w:div w:id="1369184665">
          <w:marLeft w:val="0"/>
          <w:marRight w:val="0"/>
          <w:marTop w:val="0"/>
          <w:marBottom w:val="0"/>
          <w:divBdr>
            <w:top w:val="none" w:sz="0" w:space="0" w:color="auto"/>
            <w:left w:val="none" w:sz="0" w:space="0" w:color="auto"/>
            <w:bottom w:val="none" w:sz="0" w:space="0" w:color="auto"/>
            <w:right w:val="none" w:sz="0" w:space="0" w:color="auto"/>
          </w:divBdr>
        </w:div>
        <w:div w:id="510144694">
          <w:marLeft w:val="0"/>
          <w:marRight w:val="0"/>
          <w:marTop w:val="0"/>
          <w:marBottom w:val="0"/>
          <w:divBdr>
            <w:top w:val="none" w:sz="0" w:space="0" w:color="auto"/>
            <w:left w:val="none" w:sz="0" w:space="0" w:color="auto"/>
            <w:bottom w:val="none" w:sz="0" w:space="0" w:color="auto"/>
            <w:right w:val="none" w:sz="0" w:space="0" w:color="auto"/>
          </w:divBdr>
        </w:div>
        <w:div w:id="1410928267">
          <w:marLeft w:val="0"/>
          <w:marRight w:val="0"/>
          <w:marTop w:val="0"/>
          <w:marBottom w:val="0"/>
          <w:divBdr>
            <w:top w:val="none" w:sz="0" w:space="0" w:color="auto"/>
            <w:left w:val="none" w:sz="0" w:space="0" w:color="auto"/>
            <w:bottom w:val="none" w:sz="0" w:space="0" w:color="auto"/>
            <w:right w:val="none" w:sz="0" w:space="0" w:color="auto"/>
          </w:divBdr>
        </w:div>
        <w:div w:id="133836750">
          <w:marLeft w:val="0"/>
          <w:marRight w:val="0"/>
          <w:marTop w:val="0"/>
          <w:marBottom w:val="0"/>
          <w:divBdr>
            <w:top w:val="none" w:sz="0" w:space="0" w:color="auto"/>
            <w:left w:val="none" w:sz="0" w:space="0" w:color="auto"/>
            <w:bottom w:val="none" w:sz="0" w:space="0" w:color="auto"/>
            <w:right w:val="none" w:sz="0" w:space="0" w:color="auto"/>
          </w:divBdr>
        </w:div>
        <w:div w:id="259262243">
          <w:marLeft w:val="0"/>
          <w:marRight w:val="0"/>
          <w:marTop w:val="0"/>
          <w:marBottom w:val="0"/>
          <w:divBdr>
            <w:top w:val="none" w:sz="0" w:space="0" w:color="auto"/>
            <w:left w:val="none" w:sz="0" w:space="0" w:color="auto"/>
            <w:bottom w:val="none" w:sz="0" w:space="0" w:color="auto"/>
            <w:right w:val="none" w:sz="0" w:space="0" w:color="auto"/>
          </w:divBdr>
        </w:div>
        <w:div w:id="1192842037">
          <w:marLeft w:val="0"/>
          <w:marRight w:val="0"/>
          <w:marTop w:val="0"/>
          <w:marBottom w:val="0"/>
          <w:divBdr>
            <w:top w:val="none" w:sz="0" w:space="0" w:color="auto"/>
            <w:left w:val="none" w:sz="0" w:space="0" w:color="auto"/>
            <w:bottom w:val="none" w:sz="0" w:space="0" w:color="auto"/>
            <w:right w:val="none" w:sz="0" w:space="0" w:color="auto"/>
          </w:divBdr>
        </w:div>
        <w:div w:id="763771134">
          <w:marLeft w:val="0"/>
          <w:marRight w:val="0"/>
          <w:marTop w:val="0"/>
          <w:marBottom w:val="0"/>
          <w:divBdr>
            <w:top w:val="none" w:sz="0" w:space="0" w:color="auto"/>
            <w:left w:val="none" w:sz="0" w:space="0" w:color="auto"/>
            <w:bottom w:val="none" w:sz="0" w:space="0" w:color="auto"/>
            <w:right w:val="none" w:sz="0" w:space="0" w:color="auto"/>
          </w:divBdr>
        </w:div>
        <w:div w:id="81293878">
          <w:marLeft w:val="0"/>
          <w:marRight w:val="0"/>
          <w:marTop w:val="0"/>
          <w:marBottom w:val="0"/>
          <w:divBdr>
            <w:top w:val="none" w:sz="0" w:space="0" w:color="auto"/>
            <w:left w:val="none" w:sz="0" w:space="0" w:color="auto"/>
            <w:bottom w:val="none" w:sz="0" w:space="0" w:color="auto"/>
            <w:right w:val="none" w:sz="0" w:space="0" w:color="auto"/>
          </w:divBdr>
        </w:div>
        <w:div w:id="1037317918">
          <w:marLeft w:val="0"/>
          <w:marRight w:val="0"/>
          <w:marTop w:val="0"/>
          <w:marBottom w:val="0"/>
          <w:divBdr>
            <w:top w:val="none" w:sz="0" w:space="0" w:color="auto"/>
            <w:left w:val="none" w:sz="0" w:space="0" w:color="auto"/>
            <w:bottom w:val="none" w:sz="0" w:space="0" w:color="auto"/>
            <w:right w:val="none" w:sz="0" w:space="0" w:color="auto"/>
          </w:divBdr>
        </w:div>
        <w:div w:id="475225706">
          <w:marLeft w:val="0"/>
          <w:marRight w:val="0"/>
          <w:marTop w:val="0"/>
          <w:marBottom w:val="0"/>
          <w:divBdr>
            <w:top w:val="none" w:sz="0" w:space="0" w:color="auto"/>
            <w:left w:val="none" w:sz="0" w:space="0" w:color="auto"/>
            <w:bottom w:val="none" w:sz="0" w:space="0" w:color="auto"/>
            <w:right w:val="none" w:sz="0" w:space="0" w:color="auto"/>
          </w:divBdr>
        </w:div>
        <w:div w:id="786121169">
          <w:marLeft w:val="0"/>
          <w:marRight w:val="0"/>
          <w:marTop w:val="0"/>
          <w:marBottom w:val="0"/>
          <w:divBdr>
            <w:top w:val="none" w:sz="0" w:space="0" w:color="auto"/>
            <w:left w:val="none" w:sz="0" w:space="0" w:color="auto"/>
            <w:bottom w:val="none" w:sz="0" w:space="0" w:color="auto"/>
            <w:right w:val="none" w:sz="0" w:space="0" w:color="auto"/>
          </w:divBdr>
        </w:div>
        <w:div w:id="49257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60A42-0B9D-4820-9F6E-F6ED2B66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3287</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 C Sages 29/6/12</vt:lpstr>
      <vt:lpstr>Prepa C Sages 29/6/12</vt:lpstr>
    </vt:vector>
  </TitlesOfParts>
  <Company>Hewlett-Packard Company</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 C Sages 29/6/12</dc:title>
  <dc:creator>Andrée</dc:creator>
  <cp:lastModifiedBy>Mission Communication [mission.communication@mairie-lentilly.fr]</cp:lastModifiedBy>
  <cp:revision>2</cp:revision>
  <cp:lastPrinted>2012-07-02T13:28:00Z</cp:lastPrinted>
  <dcterms:created xsi:type="dcterms:W3CDTF">2022-03-09T17:17:00Z</dcterms:created>
  <dcterms:modified xsi:type="dcterms:W3CDTF">2022-03-09T17:17:00Z</dcterms:modified>
</cp:coreProperties>
</file>