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1F9B" w14:textId="77777777" w:rsidR="002956CB" w:rsidRPr="00F138E2" w:rsidRDefault="002956CB" w:rsidP="002956CB">
      <w:pPr>
        <w:jc w:val="center"/>
        <w:rPr>
          <w:rFonts w:asciiTheme="majorHAnsi" w:hAnsiTheme="majorHAnsi" w:cstheme="majorHAnsi"/>
          <w:bCs/>
          <w:i/>
          <w:iCs/>
          <w:color w:val="4E524F"/>
          <w:u w:val="single"/>
        </w:rPr>
      </w:pPr>
      <w:r w:rsidRPr="00F138E2">
        <w:rPr>
          <w:rFonts w:asciiTheme="majorHAnsi" w:hAnsiTheme="majorHAnsi" w:cstheme="majorHAnsi"/>
          <w:bCs/>
          <w:i/>
          <w:iCs/>
          <w:color w:val="4E524F"/>
          <w:u w:val="single"/>
        </w:rPr>
        <w:t>Maître de l’Ouvrage :</w:t>
      </w:r>
    </w:p>
    <w:p w14:paraId="6FCF4EFA" w14:textId="77777777" w:rsidR="002956CB" w:rsidRPr="00F138E2" w:rsidRDefault="002956CB" w:rsidP="002956CB">
      <w:pPr>
        <w:jc w:val="center"/>
        <w:rPr>
          <w:rFonts w:asciiTheme="majorHAnsi" w:hAnsiTheme="majorHAnsi" w:cstheme="majorHAnsi"/>
        </w:rPr>
      </w:pPr>
      <w:r w:rsidRPr="00F138E2">
        <w:rPr>
          <w:rFonts w:asciiTheme="majorHAnsi" w:hAnsiTheme="majorHAnsi" w:cstheme="majorHAnsi"/>
        </w:rPr>
        <w:fldChar w:fldCharType="begin"/>
      </w:r>
      <w:r w:rsidRPr="00F138E2">
        <w:rPr>
          <w:rFonts w:asciiTheme="majorHAnsi" w:hAnsiTheme="majorHAnsi" w:cstheme="majorHAnsi"/>
        </w:rPr>
        <w:instrText xml:space="preserve"> INCLUDEPICTURE "/var/folders/l7/4ttwqs9s36d4cbq0cp7f8hs40000gn/T/com.microsoft.Word/WebArchiveCopyPasteTempFiles/Z" \* MERGEFORMATINET </w:instrText>
      </w:r>
      <w:r w:rsidRPr="00F138E2">
        <w:rPr>
          <w:rFonts w:asciiTheme="majorHAnsi" w:hAnsiTheme="majorHAnsi" w:cstheme="majorHAnsi"/>
        </w:rPr>
        <w:fldChar w:fldCharType="end"/>
      </w:r>
    </w:p>
    <w:p w14:paraId="7F15CC92" w14:textId="77777777" w:rsidR="002956CB" w:rsidRPr="00F138E2" w:rsidRDefault="002956CB" w:rsidP="002956CB">
      <w:pPr>
        <w:jc w:val="center"/>
        <w:rPr>
          <w:rFonts w:asciiTheme="majorHAnsi" w:hAnsiTheme="majorHAnsi" w:cstheme="majorHAnsi"/>
        </w:rPr>
      </w:pPr>
      <w:r w:rsidRPr="00F138E2">
        <w:rPr>
          <w:rFonts w:asciiTheme="majorHAnsi" w:hAnsiTheme="majorHAnsi" w:cstheme="majorHAnsi"/>
        </w:rPr>
        <w:fldChar w:fldCharType="begin"/>
      </w:r>
      <w:r w:rsidRPr="00F138E2">
        <w:rPr>
          <w:rFonts w:asciiTheme="majorHAnsi" w:hAnsiTheme="majorHAnsi" w:cstheme="majorHAnsi"/>
        </w:rPr>
        <w:instrText xml:space="preserve"> INCLUDEPICTURE "/var/folders/q4/hcq5938s1z9_vcfw_zpjrpch0000gn/T/com.microsoft.Word/WebArchiveCopyPasteTempFiles/Lentilly-logo-siteWeb-v4.png" \* MERGEFORMATINET </w:instrText>
      </w:r>
      <w:r w:rsidRPr="00F138E2">
        <w:rPr>
          <w:rFonts w:asciiTheme="majorHAnsi" w:hAnsiTheme="majorHAnsi" w:cstheme="majorHAnsi"/>
        </w:rPr>
        <w:fldChar w:fldCharType="separate"/>
      </w:r>
      <w:r w:rsidRPr="00F138E2">
        <w:rPr>
          <w:rFonts w:asciiTheme="majorHAnsi" w:hAnsiTheme="majorHAnsi" w:cstheme="majorHAnsi"/>
          <w:noProof/>
        </w:rPr>
        <w:drawing>
          <wp:inline distT="0" distB="0" distL="0" distR="0" wp14:anchorId="762E97F4" wp14:editId="7488500B">
            <wp:extent cx="2201333" cy="548633"/>
            <wp:effectExtent l="0" t="0" r="0" b="0"/>
            <wp:docPr id="11" name="Image 11" descr="Mairie de Lent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ie de Lenti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226" cy="567797"/>
                    </a:xfrm>
                    <a:prstGeom prst="rect">
                      <a:avLst/>
                    </a:prstGeom>
                    <a:noFill/>
                    <a:ln>
                      <a:noFill/>
                    </a:ln>
                  </pic:spPr>
                </pic:pic>
              </a:graphicData>
            </a:graphic>
          </wp:inline>
        </w:drawing>
      </w:r>
      <w:r w:rsidRPr="00F138E2">
        <w:rPr>
          <w:rFonts w:asciiTheme="majorHAnsi" w:hAnsiTheme="majorHAnsi" w:cstheme="majorHAnsi"/>
        </w:rPr>
        <w:fldChar w:fldCharType="end"/>
      </w:r>
    </w:p>
    <w:p w14:paraId="0255F1B5" w14:textId="77777777" w:rsidR="002956CB" w:rsidRPr="00F138E2" w:rsidRDefault="002956CB" w:rsidP="002956CB">
      <w:pPr>
        <w:jc w:val="center"/>
        <w:rPr>
          <w:rFonts w:asciiTheme="majorHAnsi" w:hAnsiTheme="majorHAnsi" w:cstheme="majorHAnsi"/>
          <w:b/>
          <w:bCs/>
          <w:color w:val="404040" w:themeColor="text1" w:themeTint="BF"/>
        </w:rPr>
      </w:pPr>
      <w:r w:rsidRPr="00F138E2">
        <w:rPr>
          <w:rFonts w:asciiTheme="majorHAnsi" w:hAnsiTheme="majorHAnsi" w:cstheme="majorHAnsi"/>
          <w:b/>
          <w:bCs/>
          <w:color w:val="404040" w:themeColor="text1" w:themeTint="BF"/>
        </w:rPr>
        <w:t>Mairie de Lentilly</w:t>
      </w:r>
    </w:p>
    <w:p w14:paraId="36265930" w14:textId="77777777" w:rsidR="002956CB" w:rsidRPr="00F138E2" w:rsidRDefault="002956CB" w:rsidP="002956CB">
      <w:pPr>
        <w:jc w:val="center"/>
        <w:rPr>
          <w:rFonts w:asciiTheme="majorHAnsi" w:hAnsiTheme="majorHAnsi" w:cstheme="majorHAnsi"/>
          <w:color w:val="404040" w:themeColor="text1" w:themeTint="BF"/>
          <w:sz w:val="20"/>
        </w:rPr>
      </w:pPr>
      <w:r w:rsidRPr="00F138E2">
        <w:rPr>
          <w:rFonts w:asciiTheme="majorHAnsi" w:hAnsiTheme="majorHAnsi" w:cstheme="majorHAnsi"/>
          <w:color w:val="404040" w:themeColor="text1" w:themeTint="BF"/>
          <w:sz w:val="20"/>
        </w:rPr>
        <w:t xml:space="preserve">15, Rue de la Mairie </w:t>
      </w:r>
    </w:p>
    <w:p w14:paraId="78385543" w14:textId="77777777" w:rsidR="002956CB" w:rsidRPr="00F138E2" w:rsidRDefault="002956CB" w:rsidP="002956CB">
      <w:pPr>
        <w:jc w:val="center"/>
        <w:rPr>
          <w:rFonts w:asciiTheme="majorHAnsi" w:hAnsiTheme="majorHAnsi" w:cstheme="majorHAnsi"/>
          <w:color w:val="404040" w:themeColor="text1" w:themeTint="BF"/>
        </w:rPr>
      </w:pPr>
      <w:r w:rsidRPr="00F138E2">
        <w:rPr>
          <w:rFonts w:asciiTheme="majorHAnsi" w:hAnsiTheme="majorHAnsi" w:cstheme="majorHAnsi"/>
          <w:color w:val="404040" w:themeColor="text1" w:themeTint="BF"/>
          <w:sz w:val="20"/>
        </w:rPr>
        <w:t>69210 - LENTILLY</w:t>
      </w:r>
    </w:p>
    <w:p w14:paraId="242BDF7B" w14:textId="77777777" w:rsidR="002956CB" w:rsidRPr="00F138E2" w:rsidRDefault="002956CB" w:rsidP="002956CB">
      <w:pPr>
        <w:rPr>
          <w:rFonts w:asciiTheme="majorHAnsi" w:hAnsiTheme="majorHAnsi" w:cstheme="majorHAnsi"/>
          <w:color w:val="4E524F"/>
        </w:rPr>
      </w:pPr>
    </w:p>
    <w:p w14:paraId="42293A24" w14:textId="77777777" w:rsidR="002956CB" w:rsidRPr="00F138E2" w:rsidRDefault="002956CB" w:rsidP="002956CB">
      <w:pPr>
        <w:jc w:val="center"/>
        <w:rPr>
          <w:rFonts w:asciiTheme="majorHAnsi" w:hAnsiTheme="majorHAnsi" w:cstheme="majorHAnsi"/>
          <w:color w:val="4E524F"/>
        </w:rPr>
      </w:pPr>
    </w:p>
    <w:p w14:paraId="42A8435B" w14:textId="77777777" w:rsidR="002956CB" w:rsidRPr="00F138E2" w:rsidRDefault="002956CB" w:rsidP="002956CB">
      <w:pPr>
        <w:jc w:val="center"/>
        <w:rPr>
          <w:rFonts w:asciiTheme="majorHAnsi" w:hAnsiTheme="majorHAnsi" w:cstheme="majorHAnsi"/>
          <w:color w:val="4E524F"/>
        </w:rPr>
      </w:pPr>
      <w:r w:rsidRPr="00F138E2">
        <w:rPr>
          <w:rFonts w:asciiTheme="majorHAnsi" w:hAnsiTheme="majorHAnsi" w:cstheme="majorHAnsi"/>
          <w:color w:val="4E524F"/>
        </w:rPr>
        <w:t>-------------</w:t>
      </w:r>
    </w:p>
    <w:p w14:paraId="4C2CD073" w14:textId="77777777" w:rsidR="002956CB" w:rsidRPr="00F138E2" w:rsidRDefault="002956CB" w:rsidP="002956CB">
      <w:pPr>
        <w:jc w:val="center"/>
        <w:rPr>
          <w:rFonts w:asciiTheme="majorHAnsi" w:hAnsiTheme="majorHAnsi" w:cstheme="majorHAnsi"/>
          <w:b/>
          <w:color w:val="4E524F"/>
          <w:sz w:val="40"/>
          <w:szCs w:val="40"/>
        </w:rPr>
      </w:pPr>
    </w:p>
    <w:p w14:paraId="6E45B62C" w14:textId="77777777" w:rsidR="002956CB" w:rsidRPr="00F138E2" w:rsidRDefault="002956CB" w:rsidP="002956CB">
      <w:pPr>
        <w:jc w:val="center"/>
        <w:rPr>
          <w:rFonts w:asciiTheme="majorHAnsi" w:hAnsiTheme="majorHAnsi" w:cstheme="majorHAnsi"/>
          <w:b/>
          <w:color w:val="4E524F"/>
          <w:sz w:val="40"/>
          <w:szCs w:val="40"/>
        </w:rPr>
      </w:pPr>
    </w:p>
    <w:p w14:paraId="036AB37E" w14:textId="77777777" w:rsidR="002956CB" w:rsidRPr="00F138E2" w:rsidRDefault="002956CB" w:rsidP="002956CB">
      <w:pPr>
        <w:jc w:val="center"/>
        <w:rPr>
          <w:rFonts w:asciiTheme="majorHAnsi" w:hAnsiTheme="majorHAnsi" w:cstheme="majorHAnsi"/>
          <w:b/>
          <w:color w:val="404040" w:themeColor="text1" w:themeTint="BF"/>
          <w:sz w:val="40"/>
          <w:szCs w:val="40"/>
        </w:rPr>
      </w:pPr>
      <w:r w:rsidRPr="00F138E2">
        <w:rPr>
          <w:rFonts w:asciiTheme="majorHAnsi" w:hAnsiTheme="majorHAnsi" w:cstheme="majorHAnsi"/>
          <w:b/>
          <w:color w:val="404040" w:themeColor="text1" w:themeTint="BF"/>
          <w:sz w:val="40"/>
          <w:szCs w:val="40"/>
        </w:rPr>
        <w:t>Rénovation énergétique du centre d’animation</w:t>
      </w:r>
    </w:p>
    <w:p w14:paraId="2F74A5D7" w14:textId="77777777" w:rsidR="002956CB" w:rsidRPr="00F138E2" w:rsidRDefault="002956CB" w:rsidP="002956CB">
      <w:pPr>
        <w:jc w:val="center"/>
        <w:rPr>
          <w:rFonts w:asciiTheme="majorHAnsi" w:hAnsiTheme="majorHAnsi" w:cstheme="majorHAnsi"/>
          <w:b/>
          <w:sz w:val="48"/>
          <w:szCs w:val="48"/>
        </w:rPr>
      </w:pPr>
      <w:r w:rsidRPr="00F138E2">
        <w:rPr>
          <w:rFonts w:asciiTheme="majorHAnsi" w:hAnsiTheme="majorHAnsi" w:cstheme="majorHAnsi"/>
          <w:color w:val="404040" w:themeColor="text1" w:themeTint="BF"/>
          <w:sz w:val="20"/>
        </w:rPr>
        <w:t>Place de l’Europe – 69210 LENTILLY</w:t>
      </w:r>
    </w:p>
    <w:p w14:paraId="290B045F" w14:textId="77777777" w:rsidR="002956CB" w:rsidRPr="00F138E2" w:rsidRDefault="002956CB" w:rsidP="002956CB">
      <w:pPr>
        <w:rPr>
          <w:rFonts w:asciiTheme="majorHAnsi" w:hAnsiTheme="majorHAnsi" w:cstheme="majorHAnsi"/>
          <w:color w:val="4E524F"/>
        </w:rPr>
      </w:pPr>
    </w:p>
    <w:p w14:paraId="26B36D21" w14:textId="77777777" w:rsidR="002956CB" w:rsidRPr="00F138E2" w:rsidRDefault="002956CB" w:rsidP="002956CB">
      <w:pPr>
        <w:jc w:val="center"/>
        <w:rPr>
          <w:rFonts w:asciiTheme="majorHAnsi" w:hAnsiTheme="majorHAnsi" w:cstheme="majorHAnsi"/>
          <w:color w:val="4E524F"/>
        </w:rPr>
      </w:pPr>
    </w:p>
    <w:p w14:paraId="4C6E62CE" w14:textId="77777777" w:rsidR="002956CB" w:rsidRPr="00F138E2" w:rsidRDefault="002956CB" w:rsidP="002956CB">
      <w:pPr>
        <w:jc w:val="center"/>
        <w:rPr>
          <w:rFonts w:asciiTheme="majorHAnsi" w:hAnsiTheme="majorHAnsi" w:cstheme="majorHAnsi"/>
          <w:color w:val="4E524F"/>
        </w:rPr>
      </w:pPr>
    </w:p>
    <w:p w14:paraId="41D14E2E" w14:textId="77777777" w:rsidR="002956CB" w:rsidRPr="00F138E2" w:rsidRDefault="002956CB" w:rsidP="002956CB">
      <w:pPr>
        <w:jc w:val="center"/>
        <w:rPr>
          <w:rFonts w:asciiTheme="majorHAnsi" w:hAnsiTheme="majorHAnsi" w:cstheme="majorHAnsi"/>
          <w:color w:val="4E524F"/>
        </w:rPr>
      </w:pPr>
    </w:p>
    <w:p w14:paraId="15B11048" w14:textId="77777777" w:rsidR="002956CB" w:rsidRPr="00F138E2" w:rsidRDefault="002956CB" w:rsidP="002956CB">
      <w:pPr>
        <w:jc w:val="center"/>
        <w:rPr>
          <w:rFonts w:asciiTheme="majorHAnsi" w:hAnsiTheme="majorHAnsi" w:cstheme="majorHAnsi"/>
          <w:color w:val="4E524F"/>
        </w:rPr>
      </w:pPr>
    </w:p>
    <w:p w14:paraId="44CA5E44" w14:textId="77777777" w:rsidR="002956CB" w:rsidRPr="00F138E2" w:rsidRDefault="002956CB" w:rsidP="002956CB">
      <w:pPr>
        <w:shd w:val="clear" w:color="auto" w:fill="DDC9B2"/>
        <w:tabs>
          <w:tab w:val="center" w:pos="5017"/>
          <w:tab w:val="left" w:pos="7953"/>
        </w:tabs>
        <w:jc w:val="center"/>
        <w:rPr>
          <w:rFonts w:asciiTheme="majorHAnsi" w:hAnsiTheme="majorHAnsi" w:cstheme="majorHAnsi"/>
          <w:b/>
          <w:color w:val="4E524F"/>
          <w:sz w:val="36"/>
          <w:szCs w:val="36"/>
        </w:rPr>
      </w:pPr>
      <w:r w:rsidRPr="00F138E2">
        <w:rPr>
          <w:rFonts w:asciiTheme="majorHAnsi" w:hAnsiTheme="majorHAnsi" w:cstheme="majorHAnsi"/>
          <w:b/>
          <w:color w:val="4E524F"/>
          <w:sz w:val="36"/>
          <w:szCs w:val="36"/>
        </w:rPr>
        <w:t>DOSSIER DE CONSULTATION</w:t>
      </w:r>
    </w:p>
    <w:p w14:paraId="3B5BBD07" w14:textId="77777777" w:rsidR="00506556" w:rsidRPr="00F138E2" w:rsidRDefault="00506556" w:rsidP="00506556">
      <w:pPr>
        <w:tabs>
          <w:tab w:val="left" w:pos="7676"/>
        </w:tabs>
        <w:jc w:val="center"/>
        <w:rPr>
          <w:rFonts w:asciiTheme="majorHAnsi" w:hAnsiTheme="majorHAnsi" w:cstheme="majorHAnsi"/>
          <w:color w:val="595959" w:themeColor="text1" w:themeTint="A6"/>
          <w:sz w:val="20"/>
        </w:rPr>
      </w:pPr>
      <w:r>
        <w:rPr>
          <w:rFonts w:asciiTheme="majorHAnsi" w:hAnsiTheme="majorHAnsi" w:cstheme="majorHAnsi"/>
          <w:color w:val="595959" w:themeColor="text1" w:themeTint="A6"/>
          <w:sz w:val="20"/>
        </w:rPr>
        <w:t>Mars</w:t>
      </w:r>
      <w:r w:rsidRPr="00F138E2">
        <w:rPr>
          <w:rFonts w:asciiTheme="majorHAnsi" w:hAnsiTheme="majorHAnsi" w:cstheme="majorHAnsi"/>
          <w:color w:val="595959" w:themeColor="text1" w:themeTint="A6"/>
          <w:sz w:val="20"/>
        </w:rPr>
        <w:t xml:space="preserve"> 2023 – Indice </w:t>
      </w:r>
      <w:r>
        <w:rPr>
          <w:rFonts w:asciiTheme="majorHAnsi" w:hAnsiTheme="majorHAnsi" w:cstheme="majorHAnsi"/>
          <w:color w:val="595959" w:themeColor="text1" w:themeTint="A6"/>
          <w:sz w:val="20"/>
        </w:rPr>
        <w:t>3</w:t>
      </w:r>
    </w:p>
    <w:p w14:paraId="6AE9EECB" w14:textId="77777777" w:rsidR="002956CB" w:rsidRPr="00F138E2" w:rsidRDefault="002956CB" w:rsidP="002956CB">
      <w:pPr>
        <w:jc w:val="center"/>
        <w:rPr>
          <w:rFonts w:asciiTheme="majorHAnsi" w:hAnsiTheme="majorHAnsi" w:cstheme="majorHAnsi"/>
        </w:rPr>
      </w:pPr>
    </w:p>
    <w:p w14:paraId="2B7ADCC8" w14:textId="77777777" w:rsidR="002956CB" w:rsidRPr="00F138E2" w:rsidRDefault="002956CB" w:rsidP="002956CB">
      <w:pPr>
        <w:jc w:val="center"/>
        <w:rPr>
          <w:rFonts w:asciiTheme="majorHAnsi" w:hAnsiTheme="majorHAnsi" w:cstheme="majorHAnsi"/>
        </w:rPr>
      </w:pPr>
    </w:p>
    <w:p w14:paraId="2374A206" w14:textId="77777777" w:rsidR="002956CB" w:rsidRPr="00F138E2" w:rsidRDefault="002956CB" w:rsidP="002956CB">
      <w:pPr>
        <w:jc w:val="center"/>
        <w:rPr>
          <w:rFonts w:asciiTheme="majorHAnsi" w:hAnsiTheme="majorHAnsi" w:cstheme="majorHAnsi"/>
        </w:rPr>
      </w:pPr>
    </w:p>
    <w:p w14:paraId="4C7890F4" w14:textId="77777777" w:rsidR="002956CB" w:rsidRPr="00F138E2" w:rsidRDefault="002956CB" w:rsidP="002956CB">
      <w:pPr>
        <w:jc w:val="center"/>
        <w:rPr>
          <w:rFonts w:asciiTheme="majorHAnsi" w:hAnsiTheme="majorHAnsi" w:cstheme="majorHAnsi"/>
        </w:rPr>
      </w:pPr>
    </w:p>
    <w:p w14:paraId="485DB323" w14:textId="77777777" w:rsidR="002956CB" w:rsidRPr="00F138E2" w:rsidRDefault="002956CB" w:rsidP="002956CB">
      <w:pPr>
        <w:jc w:val="center"/>
        <w:rPr>
          <w:rFonts w:asciiTheme="majorHAnsi" w:hAnsiTheme="majorHAnsi" w:cstheme="majorHAnsi"/>
          <w:b/>
          <w:color w:val="595959" w:themeColor="text1" w:themeTint="A6"/>
          <w:sz w:val="36"/>
          <w:szCs w:val="36"/>
        </w:rPr>
      </w:pPr>
      <w:r w:rsidRPr="00F138E2">
        <w:rPr>
          <w:rFonts w:asciiTheme="majorHAnsi" w:hAnsiTheme="majorHAnsi" w:cstheme="majorHAnsi"/>
          <w:b/>
          <w:color w:val="595959" w:themeColor="text1" w:themeTint="A6"/>
          <w:sz w:val="36"/>
          <w:szCs w:val="36"/>
        </w:rPr>
        <w:t>C.C.T.P.</w:t>
      </w:r>
    </w:p>
    <w:p w14:paraId="4DAE1F07" w14:textId="77777777" w:rsidR="002956CB" w:rsidRPr="00F138E2" w:rsidRDefault="002956CB" w:rsidP="002956CB">
      <w:pPr>
        <w:pBdr>
          <w:bottom w:val="single" w:sz="4" w:space="1" w:color="auto"/>
        </w:pBdr>
        <w:jc w:val="center"/>
        <w:rPr>
          <w:rFonts w:asciiTheme="majorHAnsi" w:hAnsiTheme="majorHAnsi" w:cstheme="majorHAnsi"/>
          <w:color w:val="595959" w:themeColor="text1" w:themeTint="A6"/>
          <w:sz w:val="24"/>
          <w:szCs w:val="24"/>
        </w:rPr>
      </w:pPr>
      <w:r w:rsidRPr="00F138E2">
        <w:rPr>
          <w:rFonts w:asciiTheme="majorHAnsi" w:hAnsiTheme="majorHAnsi" w:cstheme="majorHAnsi"/>
          <w:color w:val="595959" w:themeColor="text1" w:themeTint="A6"/>
          <w:sz w:val="24"/>
          <w:szCs w:val="24"/>
        </w:rPr>
        <w:t>CAHIER DES CLAUSES TECHNIQUE PARTICULIÈRES</w:t>
      </w:r>
    </w:p>
    <w:p w14:paraId="2BE93D2A" w14:textId="77777777" w:rsidR="002956CB" w:rsidRPr="00F138E2" w:rsidRDefault="002956CB" w:rsidP="002956CB">
      <w:pPr>
        <w:jc w:val="center"/>
        <w:rPr>
          <w:rFonts w:asciiTheme="majorHAnsi" w:hAnsiTheme="majorHAnsi" w:cstheme="majorHAnsi"/>
          <w:i/>
          <w:color w:val="595959" w:themeColor="text1" w:themeTint="A6"/>
          <w:sz w:val="28"/>
        </w:rPr>
      </w:pPr>
    </w:p>
    <w:p w14:paraId="2DDC4422" w14:textId="77777777" w:rsidR="002956CB" w:rsidRPr="00F138E2" w:rsidRDefault="002956CB" w:rsidP="002956CB">
      <w:pPr>
        <w:jc w:val="center"/>
        <w:rPr>
          <w:rFonts w:asciiTheme="majorHAnsi" w:hAnsiTheme="majorHAnsi" w:cstheme="majorHAnsi"/>
          <w:i/>
          <w:color w:val="595959" w:themeColor="text1" w:themeTint="A6"/>
          <w:sz w:val="28"/>
        </w:rPr>
      </w:pPr>
    </w:p>
    <w:p w14:paraId="60B40497" w14:textId="77777777" w:rsidR="00B8321C" w:rsidRPr="000A18E9" w:rsidRDefault="00B8321C" w:rsidP="00B8321C">
      <w:pPr>
        <w:jc w:val="center"/>
        <w:rPr>
          <w:rFonts w:cstheme="majorHAnsi"/>
          <w:i/>
          <w:color w:val="595959" w:themeColor="text1" w:themeTint="A6"/>
          <w:sz w:val="28"/>
        </w:rPr>
      </w:pPr>
    </w:p>
    <w:p w14:paraId="7520FA61" w14:textId="77777777" w:rsidR="00B8321C" w:rsidRDefault="00B8321C" w:rsidP="00B8321C">
      <w:pPr>
        <w:jc w:val="center"/>
        <w:rPr>
          <w:rFonts w:asciiTheme="majorHAnsi" w:hAnsiTheme="majorHAnsi" w:cstheme="majorHAnsi"/>
          <w:i/>
          <w:color w:val="595959" w:themeColor="text1" w:themeTint="A6"/>
          <w:sz w:val="28"/>
        </w:rPr>
      </w:pPr>
    </w:p>
    <w:p w14:paraId="0D32602A" w14:textId="77777777" w:rsidR="00B8321C" w:rsidRPr="0017069A" w:rsidRDefault="00B8321C" w:rsidP="00B8321C">
      <w:pPr>
        <w:jc w:val="center"/>
        <w:rPr>
          <w:rFonts w:asciiTheme="majorHAnsi" w:hAnsiTheme="majorHAnsi" w:cstheme="majorHAnsi"/>
          <w:i/>
          <w:color w:val="595959" w:themeColor="text1" w:themeTint="A6"/>
          <w:sz w:val="28"/>
        </w:rPr>
      </w:pPr>
    </w:p>
    <w:p w14:paraId="609FE7B9" w14:textId="72CF983D" w:rsidR="00B8321C" w:rsidRDefault="00B8321C" w:rsidP="00B8321C">
      <w:pPr>
        <w:jc w:val="center"/>
        <w:rPr>
          <w:rFonts w:asciiTheme="majorHAnsi" w:hAnsiTheme="majorHAnsi" w:cstheme="majorHAnsi"/>
          <w:b/>
          <w:color w:val="595959" w:themeColor="text1" w:themeTint="A6"/>
          <w:sz w:val="40"/>
          <w:szCs w:val="40"/>
        </w:rPr>
      </w:pPr>
      <w:r>
        <w:rPr>
          <w:rFonts w:asciiTheme="majorHAnsi" w:hAnsiTheme="majorHAnsi" w:cstheme="majorHAnsi"/>
          <w:b/>
          <w:color w:val="595959" w:themeColor="text1" w:themeTint="A6"/>
          <w:sz w:val="40"/>
          <w:szCs w:val="40"/>
        </w:rPr>
        <w:t>LOT 0</w:t>
      </w:r>
      <w:r w:rsidR="002956CB">
        <w:rPr>
          <w:rFonts w:asciiTheme="majorHAnsi" w:hAnsiTheme="majorHAnsi" w:cstheme="majorHAnsi"/>
          <w:b/>
          <w:color w:val="595959" w:themeColor="text1" w:themeTint="A6"/>
          <w:sz w:val="40"/>
          <w:szCs w:val="40"/>
        </w:rPr>
        <w:t>7</w:t>
      </w:r>
    </w:p>
    <w:p w14:paraId="4610DD5D" w14:textId="5E9303FA" w:rsidR="00B8321C" w:rsidRDefault="002956CB" w:rsidP="00766CCF">
      <w:pPr>
        <w:jc w:val="center"/>
        <w:rPr>
          <w:rFonts w:cs="Calibri"/>
        </w:rPr>
      </w:pPr>
      <w:r>
        <w:rPr>
          <w:rFonts w:asciiTheme="majorHAnsi" w:hAnsiTheme="majorHAnsi" w:cstheme="majorHAnsi"/>
          <w:b/>
          <w:color w:val="FF0000"/>
          <w:sz w:val="40"/>
          <w:szCs w:val="40"/>
        </w:rPr>
        <w:t xml:space="preserve">SOUS-FACE BOIS – REPRISE DESCENTE EP </w:t>
      </w:r>
    </w:p>
    <w:p w14:paraId="10090DAF" w14:textId="281E9011" w:rsidR="00B8321C" w:rsidRDefault="00B8321C" w:rsidP="00B8321C">
      <w:pPr>
        <w:jc w:val="center"/>
        <w:rPr>
          <w:rFonts w:cs="Calibri"/>
        </w:rPr>
      </w:pPr>
    </w:p>
    <w:p w14:paraId="3789A635" w14:textId="36BA046A" w:rsidR="00AE5C28" w:rsidRDefault="00AE5C28" w:rsidP="00B8321C">
      <w:pPr>
        <w:jc w:val="center"/>
        <w:rPr>
          <w:rFonts w:cs="Calibri"/>
        </w:rPr>
      </w:pPr>
    </w:p>
    <w:p w14:paraId="19482316" w14:textId="7F76CEE4" w:rsidR="00AE5C28" w:rsidRDefault="00AE5C28" w:rsidP="00B8321C">
      <w:pPr>
        <w:jc w:val="center"/>
        <w:rPr>
          <w:rFonts w:cs="Calibri"/>
        </w:rPr>
      </w:pPr>
    </w:p>
    <w:p w14:paraId="0BEC011C" w14:textId="77F34172" w:rsidR="00AE5C28" w:rsidRDefault="00AE5C28" w:rsidP="00B8321C">
      <w:pPr>
        <w:jc w:val="center"/>
        <w:rPr>
          <w:rFonts w:cs="Calibri"/>
        </w:rPr>
      </w:pPr>
    </w:p>
    <w:p w14:paraId="3C11F557" w14:textId="77777777" w:rsidR="00AE5C28" w:rsidRDefault="00AE5C28" w:rsidP="00B8321C">
      <w:pPr>
        <w:jc w:val="center"/>
        <w:rPr>
          <w:rFonts w:cs="Calibri"/>
        </w:rPr>
      </w:pPr>
    </w:p>
    <w:p w14:paraId="465E9E55" w14:textId="77777777" w:rsidR="00B8321C" w:rsidRDefault="00B8321C" w:rsidP="00B8321C">
      <w:pPr>
        <w:jc w:val="center"/>
        <w:rPr>
          <w:rFonts w:cs="Calibri"/>
        </w:rPr>
      </w:pPr>
    </w:p>
    <w:p w14:paraId="36ECFFB7" w14:textId="77777777" w:rsidR="00B8321C" w:rsidRPr="007D050C" w:rsidRDefault="00B8321C" w:rsidP="00B8321C">
      <w:pPr>
        <w:rPr>
          <w:rFonts w:cs="Calibri"/>
        </w:rPr>
      </w:pPr>
    </w:p>
    <w:p w14:paraId="3D1AEB58" w14:textId="77777777" w:rsidR="00B8321C" w:rsidRPr="007D050C" w:rsidRDefault="00B8321C" w:rsidP="00B8321C">
      <w:pPr>
        <w:framePr w:hSpace="141" w:wrap="around" w:vAnchor="text" w:hAnchor="page" w:x="1412" w:y="1224"/>
        <w:suppressOverlap/>
        <w:jc w:val="center"/>
        <w:rPr>
          <w:rFonts w:cs="Calibri"/>
          <w:color w:val="4E524F"/>
          <w:szCs w:val="18"/>
        </w:rPr>
      </w:pPr>
    </w:p>
    <w:p w14:paraId="3D3C583B" w14:textId="77777777" w:rsidR="00701292" w:rsidRPr="007D050C" w:rsidRDefault="00701292" w:rsidP="00701292">
      <w:pPr>
        <w:rPr>
          <w:rFonts w:cs="Calibri"/>
        </w:rPr>
      </w:pPr>
    </w:p>
    <w:p w14:paraId="4F11A048" w14:textId="77777777" w:rsidR="00701292" w:rsidRPr="007D050C" w:rsidRDefault="00701292" w:rsidP="00701292">
      <w:pPr>
        <w:framePr w:hSpace="141" w:wrap="around" w:vAnchor="text" w:hAnchor="page" w:x="1412" w:y="1224"/>
        <w:suppressOverlap/>
        <w:jc w:val="center"/>
        <w:rPr>
          <w:rFonts w:cs="Calibri"/>
          <w:color w:val="4E524F"/>
          <w:szCs w:val="18"/>
        </w:rPr>
      </w:pPr>
    </w:p>
    <w:p w14:paraId="723EC39E" w14:textId="77777777" w:rsidR="00701292" w:rsidRPr="007D050C" w:rsidRDefault="00701292" w:rsidP="00701292">
      <w:pPr>
        <w:jc w:val="right"/>
        <w:rPr>
          <w:rFonts w:cs="Calibri"/>
          <w:b/>
          <w:bCs/>
          <w:color w:val="4E524F"/>
          <w:sz w:val="28"/>
          <w:szCs w:val="28"/>
        </w:rPr>
      </w:pPr>
      <w:r w:rsidRPr="007D050C">
        <w:rPr>
          <w:rFonts w:cs="Calibri"/>
          <w:b/>
          <w:bCs/>
          <w:color w:val="4E524F"/>
          <w:sz w:val="28"/>
          <w:szCs w:val="28"/>
        </w:rPr>
        <w:t xml:space="preserve">TROIS C </w:t>
      </w:r>
      <w:proofErr w:type="spellStart"/>
      <w:r w:rsidRPr="007D050C">
        <w:rPr>
          <w:rFonts w:cs="Calibri"/>
          <w:b/>
          <w:bCs/>
          <w:color w:val="4E524F"/>
          <w:sz w:val="28"/>
          <w:szCs w:val="28"/>
        </w:rPr>
        <w:t>sarl</w:t>
      </w:r>
      <w:proofErr w:type="spellEnd"/>
      <w:r w:rsidRPr="007D050C">
        <w:rPr>
          <w:rFonts w:cs="Calibri"/>
          <w:b/>
          <w:bCs/>
          <w:color w:val="4E524F"/>
          <w:sz w:val="28"/>
          <w:szCs w:val="28"/>
        </w:rPr>
        <w:t xml:space="preserve"> </w:t>
      </w:r>
    </w:p>
    <w:p w14:paraId="6CE37FF4" w14:textId="77777777" w:rsidR="00701292" w:rsidRPr="00B06387" w:rsidRDefault="00701292" w:rsidP="00701292">
      <w:pPr>
        <w:jc w:val="right"/>
        <w:rPr>
          <w:rFonts w:cs="Calibri"/>
          <w:b/>
          <w:bCs/>
          <w:color w:val="C9B7A4"/>
          <w:sz w:val="28"/>
          <w:szCs w:val="28"/>
        </w:rPr>
      </w:pPr>
      <w:r w:rsidRPr="00B06387">
        <w:rPr>
          <w:rFonts w:cs="Calibri"/>
          <w:b/>
          <w:bCs/>
          <w:color w:val="C9B7A4"/>
          <w:sz w:val="20"/>
        </w:rPr>
        <w:t>Cabinet d'architecture</w:t>
      </w:r>
    </w:p>
    <w:p w14:paraId="6EB0A1B5" w14:textId="77777777" w:rsidR="00701292" w:rsidRPr="007D050C" w:rsidRDefault="00701292" w:rsidP="00701292">
      <w:pPr>
        <w:jc w:val="right"/>
        <w:rPr>
          <w:rFonts w:cs="Calibri"/>
          <w:color w:val="4E524F"/>
          <w:szCs w:val="18"/>
        </w:rPr>
      </w:pPr>
      <w:r w:rsidRPr="007D050C">
        <w:rPr>
          <w:rFonts w:cs="Calibri"/>
          <w:color w:val="4E524F"/>
          <w:szCs w:val="18"/>
        </w:rPr>
        <w:t>55, Avenue Guigue – 01600 TREVOUX</w:t>
      </w:r>
    </w:p>
    <w:p w14:paraId="09389684" w14:textId="77777777" w:rsidR="00701292" w:rsidRPr="007D050C" w:rsidRDefault="00701292" w:rsidP="00701292">
      <w:pPr>
        <w:jc w:val="right"/>
        <w:rPr>
          <w:rFonts w:cs="Calibri"/>
          <w:color w:val="4E524F"/>
          <w:sz w:val="16"/>
        </w:rPr>
      </w:pPr>
      <w:r w:rsidRPr="007D050C">
        <w:rPr>
          <w:rFonts w:cs="Calibri"/>
          <w:color w:val="4E524F"/>
          <w:sz w:val="16"/>
        </w:rPr>
        <w:t>Tél : 04 72 52 12 12 - Email : sophie.auguste@trois-c.fr</w:t>
      </w:r>
    </w:p>
    <w:p w14:paraId="5AF2FFDF" w14:textId="77777777" w:rsidR="00701292" w:rsidRDefault="00701292" w:rsidP="00701292">
      <w:pPr>
        <w:jc w:val="right"/>
        <w:rPr>
          <w:rFonts w:cs="Calibri"/>
          <w:b/>
          <w:bCs/>
          <w:color w:val="4D5351"/>
          <w:sz w:val="28"/>
          <w:szCs w:val="28"/>
        </w:rPr>
      </w:pPr>
    </w:p>
    <w:p w14:paraId="374EF783" w14:textId="77777777" w:rsidR="00701292" w:rsidRPr="007D050C" w:rsidRDefault="00701292" w:rsidP="00701292">
      <w:pPr>
        <w:ind w:firstLine="680"/>
        <w:jc w:val="right"/>
        <w:rPr>
          <w:rFonts w:cs="Calibri"/>
          <w:b/>
          <w:bCs/>
          <w:color w:val="4D5351"/>
          <w:sz w:val="28"/>
          <w:szCs w:val="28"/>
        </w:rPr>
      </w:pPr>
      <w:r>
        <w:rPr>
          <w:rFonts w:cs="Calibri"/>
          <w:b/>
          <w:bCs/>
          <w:color w:val="4D5351"/>
          <w:sz w:val="28"/>
          <w:szCs w:val="28"/>
        </w:rPr>
        <w:t>BEL - Bureau d’Etudes Lyonnais</w:t>
      </w:r>
    </w:p>
    <w:p w14:paraId="6B7A2CD6" w14:textId="77777777" w:rsidR="00701292" w:rsidRPr="00B06387" w:rsidRDefault="00701292" w:rsidP="00701292">
      <w:pPr>
        <w:jc w:val="right"/>
        <w:rPr>
          <w:rFonts w:cs="Calibri"/>
          <w:b/>
          <w:bCs/>
          <w:color w:val="C9B7A4"/>
          <w:sz w:val="28"/>
          <w:szCs w:val="28"/>
        </w:rPr>
      </w:pPr>
      <w:r w:rsidRPr="00B06387">
        <w:rPr>
          <w:rFonts w:cs="Calibri"/>
          <w:b/>
          <w:bCs/>
          <w:color w:val="C9B7A4"/>
          <w:sz w:val="20"/>
        </w:rPr>
        <w:t>BET Fluides – Thermiques - CSSI</w:t>
      </w:r>
    </w:p>
    <w:p w14:paraId="4916FC30" w14:textId="77777777" w:rsidR="00701292" w:rsidRPr="007D050C" w:rsidRDefault="00701292" w:rsidP="00701292">
      <w:pPr>
        <w:jc w:val="right"/>
        <w:rPr>
          <w:rFonts w:cs="Calibri"/>
          <w:color w:val="4D5351"/>
          <w:szCs w:val="18"/>
        </w:rPr>
      </w:pPr>
      <w:r>
        <w:rPr>
          <w:rFonts w:cs="Calibri"/>
          <w:color w:val="4D5351"/>
          <w:szCs w:val="18"/>
        </w:rPr>
        <w:t xml:space="preserve">5, Rue </w:t>
      </w:r>
      <w:proofErr w:type="spellStart"/>
      <w:r>
        <w:rPr>
          <w:rFonts w:cs="Calibri"/>
          <w:color w:val="4D5351"/>
          <w:szCs w:val="18"/>
        </w:rPr>
        <w:t>Edisson</w:t>
      </w:r>
      <w:proofErr w:type="spellEnd"/>
      <w:r>
        <w:rPr>
          <w:rFonts w:cs="Calibri"/>
          <w:color w:val="4D5351"/>
          <w:szCs w:val="18"/>
        </w:rPr>
        <w:t xml:space="preserve"> – 69500 BRON</w:t>
      </w:r>
    </w:p>
    <w:p w14:paraId="11D58D64" w14:textId="77777777" w:rsidR="00701292" w:rsidRPr="007D050C" w:rsidRDefault="00701292" w:rsidP="00701292">
      <w:pPr>
        <w:jc w:val="right"/>
        <w:rPr>
          <w:rFonts w:cs="Calibri"/>
        </w:rPr>
      </w:pPr>
      <w:r w:rsidRPr="007D050C">
        <w:rPr>
          <w:rFonts w:cs="Calibri"/>
          <w:i/>
          <w:color w:val="4D5351"/>
          <w:szCs w:val="18"/>
        </w:rPr>
        <w:t>Tél : 0</w:t>
      </w:r>
      <w:r>
        <w:rPr>
          <w:rFonts w:cs="Calibri"/>
          <w:i/>
          <w:color w:val="4D5351"/>
          <w:szCs w:val="18"/>
        </w:rPr>
        <w:t>6 73 00 17 12 –</w:t>
      </w:r>
      <w:r w:rsidRPr="007D050C">
        <w:rPr>
          <w:rFonts w:cs="Calibri"/>
          <w:i/>
          <w:color w:val="4D5351"/>
          <w:szCs w:val="18"/>
        </w:rPr>
        <w:t xml:space="preserve"> Email : </w:t>
      </w:r>
      <w:r>
        <w:rPr>
          <w:rFonts w:cs="Calibri"/>
          <w:i/>
          <w:color w:val="4D5351"/>
          <w:szCs w:val="18"/>
        </w:rPr>
        <w:t>remy.digonnet@bel-sas.fr</w:t>
      </w:r>
    </w:p>
    <w:p w14:paraId="088F5562" w14:textId="77777777" w:rsidR="00701292" w:rsidRDefault="00701292" w:rsidP="00BA4306">
      <w:pPr>
        <w:jc w:val="center"/>
        <w:rPr>
          <w:rFonts w:cs="Calibri"/>
          <w:b/>
          <w:color w:val="9B7E3C"/>
          <w:sz w:val="32"/>
          <w:u w:val="single"/>
        </w:rPr>
      </w:pPr>
    </w:p>
    <w:p w14:paraId="1B2EC621" w14:textId="29C869CB" w:rsidR="00A3025B" w:rsidRPr="00525EBA" w:rsidRDefault="00A3025B" w:rsidP="00BA4306">
      <w:pPr>
        <w:jc w:val="center"/>
        <w:rPr>
          <w:rFonts w:cs="Calibri"/>
          <w:b/>
          <w:color w:val="9B7E3C"/>
          <w:sz w:val="32"/>
          <w:u w:val="single"/>
        </w:rPr>
      </w:pPr>
      <w:r w:rsidRPr="00525EBA">
        <w:rPr>
          <w:rFonts w:cs="Calibri"/>
          <w:b/>
          <w:color w:val="9B7E3C"/>
          <w:sz w:val="32"/>
          <w:u w:val="single"/>
        </w:rPr>
        <w:lastRenderedPageBreak/>
        <w:t>SOMMAIRE</w:t>
      </w:r>
    </w:p>
    <w:p w14:paraId="6C73A9DD" w14:textId="77777777" w:rsidR="00282253" w:rsidRPr="00525EBA" w:rsidRDefault="00282253" w:rsidP="00A3025B">
      <w:pPr>
        <w:jc w:val="center"/>
        <w:rPr>
          <w:rFonts w:cs="Calibri"/>
          <w:b/>
          <w:color w:val="993366"/>
          <w:sz w:val="32"/>
          <w:u w:val="single"/>
        </w:rPr>
      </w:pPr>
    </w:p>
    <w:p w14:paraId="2C48873C" w14:textId="77777777" w:rsidR="00282253" w:rsidRPr="00525EBA" w:rsidRDefault="00282253" w:rsidP="00AC0B36">
      <w:pPr>
        <w:pStyle w:val="TM2"/>
        <w:rPr>
          <w:rFonts w:ascii="Calibri" w:hAnsi="Calibri"/>
        </w:rPr>
      </w:pPr>
    </w:p>
    <w:p w14:paraId="6502E3E4" w14:textId="59D4484B" w:rsidR="00115474" w:rsidRDefault="002B3698">
      <w:pPr>
        <w:pStyle w:val="TM1"/>
        <w:rPr>
          <w:rFonts w:asciiTheme="minorHAnsi" w:eastAsiaTheme="minorEastAsia" w:hAnsiTheme="minorHAnsi" w:cstheme="minorBidi"/>
          <w:b w:val="0"/>
          <w:bCs w:val="0"/>
          <w:caps w:val="0"/>
          <w:color w:val="auto"/>
          <w:sz w:val="24"/>
          <w:szCs w:val="24"/>
          <w:u w:val="none"/>
        </w:rPr>
      </w:pPr>
      <w:r w:rsidRPr="00525EBA">
        <w:rPr>
          <w:color w:val="606563"/>
        </w:rPr>
        <w:fldChar w:fldCharType="begin"/>
      </w:r>
      <w:r w:rsidRPr="00525EBA">
        <w:rPr>
          <w:color w:val="606563"/>
        </w:rPr>
        <w:instrText xml:space="preserve"> </w:instrText>
      </w:r>
      <w:r w:rsidR="00C566D0" w:rsidRPr="00525EBA">
        <w:rPr>
          <w:color w:val="606563"/>
        </w:rPr>
        <w:instrText>TOC</w:instrText>
      </w:r>
      <w:r w:rsidRPr="00525EBA">
        <w:rPr>
          <w:color w:val="606563"/>
        </w:rPr>
        <w:instrText xml:space="preserve"> \o "1-3" </w:instrText>
      </w:r>
      <w:r w:rsidRPr="00525EBA">
        <w:rPr>
          <w:color w:val="606563"/>
        </w:rPr>
        <w:fldChar w:fldCharType="separate"/>
      </w:r>
      <w:r w:rsidR="00115474">
        <w:t>1.</w:t>
      </w:r>
      <w:r w:rsidR="00115474">
        <w:rPr>
          <w:rFonts w:asciiTheme="minorHAnsi" w:eastAsiaTheme="minorEastAsia" w:hAnsiTheme="minorHAnsi" w:cstheme="minorBidi"/>
          <w:b w:val="0"/>
          <w:bCs w:val="0"/>
          <w:caps w:val="0"/>
          <w:color w:val="auto"/>
          <w:sz w:val="24"/>
          <w:szCs w:val="24"/>
          <w:u w:val="none"/>
        </w:rPr>
        <w:tab/>
      </w:r>
      <w:r w:rsidR="00115474">
        <w:t>Article 1 : Dispositions gÉnÉrales</w:t>
      </w:r>
      <w:r w:rsidR="00115474">
        <w:tab/>
      </w:r>
      <w:r w:rsidR="00115474">
        <w:fldChar w:fldCharType="begin"/>
      </w:r>
      <w:r w:rsidR="00115474">
        <w:instrText xml:space="preserve"> PAGEREF _Toc128654570 \h </w:instrText>
      </w:r>
      <w:r w:rsidR="00115474">
        <w:fldChar w:fldCharType="separate"/>
      </w:r>
      <w:r w:rsidR="000A2418">
        <w:t>3</w:t>
      </w:r>
      <w:r w:rsidR="00115474">
        <w:fldChar w:fldCharType="end"/>
      </w:r>
    </w:p>
    <w:p w14:paraId="3AED8F73" w14:textId="00793060" w:rsidR="00115474" w:rsidRDefault="00115474">
      <w:pPr>
        <w:pStyle w:val="TM2"/>
        <w:rPr>
          <w:rFonts w:asciiTheme="minorHAnsi" w:eastAsiaTheme="minorEastAsia" w:hAnsiTheme="minorHAnsi" w:cstheme="minorBidi"/>
          <w:i w:val="0"/>
          <w:smallCaps w:val="0"/>
          <w:color w:val="auto"/>
          <w:sz w:val="24"/>
          <w:szCs w:val="24"/>
        </w:rPr>
      </w:pPr>
      <w:r w:rsidRPr="00447641">
        <w:t>1.1.</w:t>
      </w:r>
      <w:r>
        <w:rPr>
          <w:rFonts w:asciiTheme="minorHAnsi" w:eastAsiaTheme="minorEastAsia" w:hAnsiTheme="minorHAnsi" w:cstheme="minorBidi"/>
          <w:i w:val="0"/>
          <w:smallCaps w:val="0"/>
          <w:color w:val="auto"/>
          <w:sz w:val="24"/>
          <w:szCs w:val="24"/>
        </w:rPr>
        <w:tab/>
      </w:r>
      <w:r>
        <w:t>Objet du marché</w:t>
      </w:r>
      <w:r>
        <w:tab/>
      </w:r>
      <w:r>
        <w:fldChar w:fldCharType="begin"/>
      </w:r>
      <w:r>
        <w:instrText xml:space="preserve"> PAGEREF _Toc128654571 \h </w:instrText>
      </w:r>
      <w:r>
        <w:fldChar w:fldCharType="separate"/>
      </w:r>
      <w:r w:rsidR="000A2418">
        <w:t>3</w:t>
      </w:r>
      <w:r>
        <w:fldChar w:fldCharType="end"/>
      </w:r>
    </w:p>
    <w:p w14:paraId="46A4FEA7" w14:textId="1DA72095" w:rsidR="00115474" w:rsidRDefault="00115474">
      <w:pPr>
        <w:pStyle w:val="TM2"/>
        <w:rPr>
          <w:rFonts w:asciiTheme="minorHAnsi" w:eastAsiaTheme="minorEastAsia" w:hAnsiTheme="minorHAnsi" w:cstheme="minorBidi"/>
          <w:i w:val="0"/>
          <w:smallCaps w:val="0"/>
          <w:color w:val="auto"/>
          <w:sz w:val="24"/>
          <w:szCs w:val="24"/>
        </w:rPr>
      </w:pPr>
      <w:r w:rsidRPr="00447641">
        <w:t>1.2.</w:t>
      </w:r>
      <w:r>
        <w:rPr>
          <w:rFonts w:asciiTheme="minorHAnsi" w:eastAsiaTheme="minorEastAsia" w:hAnsiTheme="minorHAnsi" w:cstheme="minorBidi"/>
          <w:i w:val="0"/>
          <w:smallCaps w:val="0"/>
          <w:color w:val="auto"/>
          <w:sz w:val="24"/>
          <w:szCs w:val="24"/>
        </w:rPr>
        <w:tab/>
      </w:r>
      <w:r>
        <w:t>Phasage des travaux</w:t>
      </w:r>
      <w:r>
        <w:tab/>
      </w:r>
      <w:r>
        <w:fldChar w:fldCharType="begin"/>
      </w:r>
      <w:r>
        <w:instrText xml:space="preserve"> PAGEREF _Toc128654572 \h </w:instrText>
      </w:r>
      <w:r>
        <w:fldChar w:fldCharType="separate"/>
      </w:r>
      <w:r w:rsidR="000A2418">
        <w:t>3</w:t>
      </w:r>
      <w:r>
        <w:fldChar w:fldCharType="end"/>
      </w:r>
    </w:p>
    <w:p w14:paraId="42CA1845" w14:textId="36D93ECC" w:rsidR="00115474" w:rsidRDefault="00115474">
      <w:pPr>
        <w:pStyle w:val="TM2"/>
        <w:rPr>
          <w:rFonts w:asciiTheme="minorHAnsi" w:eastAsiaTheme="minorEastAsia" w:hAnsiTheme="minorHAnsi" w:cstheme="minorBidi"/>
          <w:i w:val="0"/>
          <w:smallCaps w:val="0"/>
          <w:color w:val="auto"/>
          <w:sz w:val="24"/>
          <w:szCs w:val="24"/>
        </w:rPr>
      </w:pPr>
      <w:r w:rsidRPr="00447641">
        <w:t>1.3.</w:t>
      </w:r>
      <w:r>
        <w:rPr>
          <w:rFonts w:asciiTheme="minorHAnsi" w:eastAsiaTheme="minorEastAsia" w:hAnsiTheme="minorHAnsi" w:cstheme="minorBidi"/>
          <w:i w:val="0"/>
          <w:smallCaps w:val="0"/>
          <w:color w:val="auto"/>
          <w:sz w:val="24"/>
          <w:szCs w:val="24"/>
        </w:rPr>
        <w:tab/>
      </w:r>
      <w:r>
        <w:t>Décomposition en lots des prestations</w:t>
      </w:r>
      <w:r>
        <w:tab/>
      </w:r>
      <w:r>
        <w:fldChar w:fldCharType="begin"/>
      </w:r>
      <w:r>
        <w:instrText xml:space="preserve"> PAGEREF _Toc128654573 \h </w:instrText>
      </w:r>
      <w:r>
        <w:fldChar w:fldCharType="separate"/>
      </w:r>
      <w:r w:rsidR="000A2418">
        <w:t>3</w:t>
      </w:r>
      <w:r>
        <w:fldChar w:fldCharType="end"/>
      </w:r>
    </w:p>
    <w:p w14:paraId="5E11F378" w14:textId="209E2F8C" w:rsidR="00115474" w:rsidRDefault="00115474">
      <w:pPr>
        <w:pStyle w:val="TM1"/>
        <w:rPr>
          <w:rFonts w:asciiTheme="minorHAnsi" w:eastAsiaTheme="minorEastAsia" w:hAnsiTheme="minorHAnsi" w:cstheme="minorBidi"/>
          <w:b w:val="0"/>
          <w:bCs w:val="0"/>
          <w:caps w:val="0"/>
          <w:color w:val="auto"/>
          <w:sz w:val="24"/>
          <w:szCs w:val="24"/>
          <w:u w:val="none"/>
        </w:rPr>
      </w:pPr>
      <w:r>
        <w:t>2.</w:t>
      </w:r>
      <w:r>
        <w:rPr>
          <w:rFonts w:asciiTheme="minorHAnsi" w:eastAsiaTheme="minorEastAsia" w:hAnsiTheme="minorHAnsi" w:cstheme="minorBidi"/>
          <w:b w:val="0"/>
          <w:bCs w:val="0"/>
          <w:caps w:val="0"/>
          <w:color w:val="auto"/>
          <w:sz w:val="24"/>
          <w:szCs w:val="24"/>
          <w:u w:val="none"/>
        </w:rPr>
        <w:tab/>
      </w:r>
      <w:r>
        <w:t>Article 2 : Specifications particulieres</w:t>
      </w:r>
      <w:r>
        <w:tab/>
      </w:r>
      <w:r>
        <w:fldChar w:fldCharType="begin"/>
      </w:r>
      <w:r>
        <w:instrText xml:space="preserve"> PAGEREF _Toc128654574 \h </w:instrText>
      </w:r>
      <w:r>
        <w:fldChar w:fldCharType="separate"/>
      </w:r>
      <w:r w:rsidR="000A2418">
        <w:t>3</w:t>
      </w:r>
      <w:r>
        <w:fldChar w:fldCharType="end"/>
      </w:r>
    </w:p>
    <w:p w14:paraId="71B62BB7" w14:textId="6EBED301" w:rsidR="00115474" w:rsidRDefault="00115474">
      <w:pPr>
        <w:pStyle w:val="TM1"/>
        <w:rPr>
          <w:rFonts w:asciiTheme="minorHAnsi" w:eastAsiaTheme="minorEastAsia" w:hAnsiTheme="minorHAnsi" w:cstheme="minorBidi"/>
          <w:b w:val="0"/>
          <w:bCs w:val="0"/>
          <w:caps w:val="0"/>
          <w:color w:val="auto"/>
          <w:sz w:val="24"/>
          <w:szCs w:val="24"/>
          <w:u w:val="none"/>
        </w:rPr>
      </w:pPr>
      <w:r>
        <w:t>3.</w:t>
      </w:r>
      <w:r>
        <w:rPr>
          <w:rFonts w:asciiTheme="minorHAnsi" w:eastAsiaTheme="minorEastAsia" w:hAnsiTheme="minorHAnsi" w:cstheme="minorBidi"/>
          <w:b w:val="0"/>
          <w:bCs w:val="0"/>
          <w:caps w:val="0"/>
          <w:color w:val="auto"/>
          <w:sz w:val="24"/>
          <w:szCs w:val="24"/>
          <w:u w:val="none"/>
        </w:rPr>
        <w:tab/>
      </w:r>
      <w:r>
        <w:t>Article 3 : SpÉcifications TECHNIQUES DES OUVRAGES</w:t>
      </w:r>
      <w:r>
        <w:tab/>
      </w:r>
      <w:r>
        <w:fldChar w:fldCharType="begin"/>
      </w:r>
      <w:r>
        <w:instrText xml:space="preserve"> PAGEREF _Toc128654575 \h </w:instrText>
      </w:r>
      <w:r>
        <w:fldChar w:fldCharType="separate"/>
      </w:r>
      <w:r w:rsidR="000A2418">
        <w:t>4</w:t>
      </w:r>
      <w:r>
        <w:fldChar w:fldCharType="end"/>
      </w:r>
    </w:p>
    <w:p w14:paraId="74B8059C" w14:textId="2139F2B0" w:rsidR="00115474" w:rsidRDefault="00115474">
      <w:pPr>
        <w:pStyle w:val="TM2"/>
        <w:rPr>
          <w:rFonts w:asciiTheme="minorHAnsi" w:eastAsiaTheme="minorEastAsia" w:hAnsiTheme="minorHAnsi" w:cstheme="minorBidi"/>
          <w:i w:val="0"/>
          <w:smallCaps w:val="0"/>
          <w:color w:val="auto"/>
          <w:sz w:val="24"/>
          <w:szCs w:val="24"/>
        </w:rPr>
      </w:pPr>
      <w:r w:rsidRPr="00447641">
        <w:t>3.1.</w:t>
      </w:r>
      <w:r>
        <w:rPr>
          <w:rFonts w:asciiTheme="minorHAnsi" w:eastAsiaTheme="minorEastAsia" w:hAnsiTheme="minorHAnsi" w:cstheme="minorBidi"/>
          <w:i w:val="0"/>
          <w:smallCaps w:val="0"/>
          <w:color w:val="auto"/>
          <w:sz w:val="24"/>
          <w:szCs w:val="24"/>
        </w:rPr>
        <w:tab/>
      </w:r>
      <w:r>
        <w:t>Engagement CEE</w:t>
      </w:r>
      <w:r>
        <w:tab/>
      </w:r>
      <w:r>
        <w:fldChar w:fldCharType="begin"/>
      </w:r>
      <w:r>
        <w:instrText xml:space="preserve"> PAGEREF _Toc128654576 \h </w:instrText>
      </w:r>
      <w:r>
        <w:fldChar w:fldCharType="separate"/>
      </w:r>
      <w:r w:rsidR="000A2418">
        <w:t>5</w:t>
      </w:r>
      <w:r>
        <w:fldChar w:fldCharType="end"/>
      </w:r>
    </w:p>
    <w:p w14:paraId="52BC34DF" w14:textId="35B34A5B" w:rsidR="00115474" w:rsidRDefault="00115474">
      <w:pPr>
        <w:pStyle w:val="TM2"/>
        <w:rPr>
          <w:rFonts w:asciiTheme="minorHAnsi" w:eastAsiaTheme="minorEastAsia" w:hAnsiTheme="minorHAnsi" w:cstheme="minorBidi"/>
          <w:i w:val="0"/>
          <w:smallCaps w:val="0"/>
          <w:color w:val="auto"/>
          <w:sz w:val="24"/>
          <w:szCs w:val="24"/>
        </w:rPr>
      </w:pPr>
      <w:r w:rsidRPr="00447641">
        <w:t>3.2.</w:t>
      </w:r>
      <w:r>
        <w:rPr>
          <w:rFonts w:asciiTheme="minorHAnsi" w:eastAsiaTheme="minorEastAsia" w:hAnsiTheme="minorHAnsi" w:cstheme="minorBidi"/>
          <w:i w:val="0"/>
          <w:smallCaps w:val="0"/>
          <w:color w:val="auto"/>
          <w:sz w:val="24"/>
          <w:szCs w:val="24"/>
        </w:rPr>
        <w:tab/>
      </w:r>
      <w:r>
        <w:t>Spécifications techniques générales</w:t>
      </w:r>
      <w:r>
        <w:tab/>
      </w:r>
      <w:r>
        <w:fldChar w:fldCharType="begin"/>
      </w:r>
      <w:r>
        <w:instrText xml:space="preserve"> PAGEREF _Toc128654577 \h </w:instrText>
      </w:r>
      <w:r>
        <w:fldChar w:fldCharType="separate"/>
      </w:r>
      <w:r w:rsidR="000A2418">
        <w:t>5</w:t>
      </w:r>
      <w:r>
        <w:fldChar w:fldCharType="end"/>
      </w:r>
    </w:p>
    <w:p w14:paraId="19452AF4" w14:textId="1E4D1E5C" w:rsidR="00115474" w:rsidRDefault="00115474">
      <w:pPr>
        <w:pStyle w:val="TM3"/>
        <w:rPr>
          <w:rFonts w:asciiTheme="minorHAnsi" w:eastAsiaTheme="minorEastAsia" w:hAnsiTheme="minorHAnsi" w:cstheme="minorBidi"/>
          <w:i w:val="0"/>
          <w:iCs w:val="0"/>
          <w:sz w:val="24"/>
          <w:szCs w:val="24"/>
        </w:rPr>
      </w:pPr>
      <w:r w:rsidRPr="00447641">
        <w:rPr>
          <w:rFonts w:cs="Arial"/>
        </w:rPr>
        <w:t>3.2.1.</w:t>
      </w:r>
      <w:r>
        <w:rPr>
          <w:rFonts w:asciiTheme="minorHAnsi" w:eastAsiaTheme="minorEastAsia" w:hAnsiTheme="minorHAnsi" w:cstheme="minorBidi"/>
          <w:i w:val="0"/>
          <w:iCs w:val="0"/>
          <w:sz w:val="24"/>
          <w:szCs w:val="24"/>
        </w:rPr>
        <w:tab/>
      </w:r>
      <w:r>
        <w:t>Hypothèse de calcul</w:t>
      </w:r>
      <w:r>
        <w:tab/>
      </w:r>
      <w:r>
        <w:fldChar w:fldCharType="begin"/>
      </w:r>
      <w:r>
        <w:instrText xml:space="preserve"> PAGEREF _Toc128654578 \h </w:instrText>
      </w:r>
      <w:r>
        <w:fldChar w:fldCharType="separate"/>
      </w:r>
      <w:r w:rsidR="000A2418">
        <w:t>5</w:t>
      </w:r>
      <w:r>
        <w:fldChar w:fldCharType="end"/>
      </w:r>
    </w:p>
    <w:p w14:paraId="0D8D8140" w14:textId="011C1E5F" w:rsidR="00115474" w:rsidRDefault="00115474">
      <w:pPr>
        <w:pStyle w:val="TM3"/>
        <w:rPr>
          <w:rFonts w:asciiTheme="minorHAnsi" w:eastAsiaTheme="minorEastAsia" w:hAnsiTheme="minorHAnsi" w:cstheme="minorBidi"/>
          <w:i w:val="0"/>
          <w:iCs w:val="0"/>
          <w:sz w:val="24"/>
          <w:szCs w:val="24"/>
        </w:rPr>
      </w:pPr>
      <w:r w:rsidRPr="00447641">
        <w:rPr>
          <w:rFonts w:cs="Arial"/>
        </w:rPr>
        <w:t>3.2.2.</w:t>
      </w:r>
      <w:r>
        <w:rPr>
          <w:rFonts w:asciiTheme="minorHAnsi" w:eastAsiaTheme="minorEastAsia" w:hAnsiTheme="minorHAnsi" w:cstheme="minorBidi"/>
          <w:i w:val="0"/>
          <w:iCs w:val="0"/>
          <w:sz w:val="24"/>
          <w:szCs w:val="24"/>
        </w:rPr>
        <w:tab/>
      </w:r>
      <w:r>
        <w:t>Matériaux</w:t>
      </w:r>
      <w:r>
        <w:tab/>
      </w:r>
      <w:r>
        <w:fldChar w:fldCharType="begin"/>
      </w:r>
      <w:r>
        <w:instrText xml:space="preserve"> PAGEREF _Toc128654579 \h </w:instrText>
      </w:r>
      <w:r>
        <w:fldChar w:fldCharType="separate"/>
      </w:r>
      <w:r w:rsidR="000A2418">
        <w:t>5</w:t>
      </w:r>
      <w:r>
        <w:fldChar w:fldCharType="end"/>
      </w:r>
    </w:p>
    <w:p w14:paraId="08A426FB" w14:textId="78D423E1" w:rsidR="00115474" w:rsidRDefault="00115474">
      <w:pPr>
        <w:pStyle w:val="TM3"/>
        <w:rPr>
          <w:rFonts w:asciiTheme="minorHAnsi" w:eastAsiaTheme="minorEastAsia" w:hAnsiTheme="minorHAnsi" w:cstheme="minorBidi"/>
          <w:i w:val="0"/>
          <w:iCs w:val="0"/>
          <w:sz w:val="24"/>
          <w:szCs w:val="24"/>
        </w:rPr>
      </w:pPr>
      <w:r w:rsidRPr="00447641">
        <w:rPr>
          <w:rFonts w:cs="Arial"/>
        </w:rPr>
        <w:t>3.2.3.</w:t>
      </w:r>
      <w:r>
        <w:rPr>
          <w:rFonts w:asciiTheme="minorHAnsi" w:eastAsiaTheme="minorEastAsia" w:hAnsiTheme="minorHAnsi" w:cstheme="minorBidi"/>
          <w:i w:val="0"/>
          <w:iCs w:val="0"/>
          <w:sz w:val="24"/>
          <w:szCs w:val="24"/>
        </w:rPr>
        <w:tab/>
      </w:r>
      <w:r>
        <w:t>Charpente</w:t>
      </w:r>
      <w:r>
        <w:tab/>
      </w:r>
      <w:r>
        <w:fldChar w:fldCharType="begin"/>
      </w:r>
      <w:r>
        <w:instrText xml:space="preserve"> PAGEREF _Toc128654580 \h </w:instrText>
      </w:r>
      <w:r>
        <w:fldChar w:fldCharType="separate"/>
      </w:r>
      <w:r w:rsidR="000A2418">
        <w:t>5</w:t>
      </w:r>
      <w:r>
        <w:fldChar w:fldCharType="end"/>
      </w:r>
    </w:p>
    <w:p w14:paraId="1C781D8A" w14:textId="02682476" w:rsidR="00115474" w:rsidRDefault="00115474">
      <w:pPr>
        <w:pStyle w:val="TM1"/>
        <w:rPr>
          <w:rFonts w:asciiTheme="minorHAnsi" w:eastAsiaTheme="minorEastAsia" w:hAnsiTheme="minorHAnsi" w:cstheme="minorBidi"/>
          <w:b w:val="0"/>
          <w:bCs w:val="0"/>
          <w:caps w:val="0"/>
          <w:color w:val="auto"/>
          <w:sz w:val="24"/>
          <w:szCs w:val="24"/>
          <w:u w:val="none"/>
        </w:rPr>
      </w:pPr>
      <w:r>
        <w:t>4.</w:t>
      </w:r>
      <w:r>
        <w:rPr>
          <w:rFonts w:asciiTheme="minorHAnsi" w:eastAsiaTheme="minorEastAsia" w:hAnsiTheme="minorHAnsi" w:cstheme="minorBidi"/>
          <w:b w:val="0"/>
          <w:bCs w:val="0"/>
          <w:caps w:val="0"/>
          <w:color w:val="auto"/>
          <w:sz w:val="24"/>
          <w:szCs w:val="24"/>
          <w:u w:val="none"/>
        </w:rPr>
        <w:tab/>
      </w:r>
      <w:r>
        <w:t>Spécifications techniques particulières</w:t>
      </w:r>
      <w:r>
        <w:tab/>
      </w:r>
      <w:r>
        <w:fldChar w:fldCharType="begin"/>
      </w:r>
      <w:r>
        <w:instrText xml:space="preserve"> PAGEREF _Toc128654581 \h </w:instrText>
      </w:r>
      <w:r>
        <w:fldChar w:fldCharType="separate"/>
      </w:r>
      <w:r w:rsidR="000A2418">
        <w:t>9</w:t>
      </w:r>
      <w:r>
        <w:fldChar w:fldCharType="end"/>
      </w:r>
    </w:p>
    <w:p w14:paraId="4711ED02" w14:textId="1852F34E" w:rsidR="00115474" w:rsidRDefault="00115474">
      <w:pPr>
        <w:pStyle w:val="TM2"/>
        <w:rPr>
          <w:rFonts w:asciiTheme="minorHAnsi" w:eastAsiaTheme="minorEastAsia" w:hAnsiTheme="minorHAnsi" w:cstheme="minorBidi"/>
          <w:i w:val="0"/>
          <w:smallCaps w:val="0"/>
          <w:color w:val="auto"/>
          <w:sz w:val="24"/>
          <w:szCs w:val="24"/>
        </w:rPr>
      </w:pPr>
      <w:r w:rsidRPr="00447641">
        <w:t>4.1.</w:t>
      </w:r>
      <w:r>
        <w:rPr>
          <w:rFonts w:asciiTheme="minorHAnsi" w:eastAsiaTheme="minorEastAsia" w:hAnsiTheme="minorHAnsi" w:cstheme="minorBidi"/>
          <w:i w:val="0"/>
          <w:smallCaps w:val="0"/>
          <w:color w:val="auto"/>
          <w:sz w:val="24"/>
          <w:szCs w:val="24"/>
        </w:rPr>
        <w:tab/>
      </w:r>
      <w:r>
        <w:t>Installation de chantier</w:t>
      </w:r>
      <w:r>
        <w:tab/>
      </w:r>
      <w:r>
        <w:fldChar w:fldCharType="begin"/>
      </w:r>
      <w:r>
        <w:instrText xml:space="preserve"> PAGEREF _Toc128654582 \h </w:instrText>
      </w:r>
      <w:r>
        <w:fldChar w:fldCharType="separate"/>
      </w:r>
      <w:r w:rsidR="000A2418">
        <w:t>9</w:t>
      </w:r>
      <w:r>
        <w:fldChar w:fldCharType="end"/>
      </w:r>
    </w:p>
    <w:p w14:paraId="15BE3035" w14:textId="34C904AB" w:rsidR="00115474" w:rsidRDefault="00115474">
      <w:pPr>
        <w:pStyle w:val="TM2"/>
        <w:rPr>
          <w:rFonts w:asciiTheme="minorHAnsi" w:eastAsiaTheme="minorEastAsia" w:hAnsiTheme="minorHAnsi" w:cstheme="minorBidi"/>
          <w:i w:val="0"/>
          <w:smallCaps w:val="0"/>
          <w:color w:val="auto"/>
          <w:sz w:val="24"/>
          <w:szCs w:val="24"/>
        </w:rPr>
      </w:pPr>
      <w:r w:rsidRPr="00447641">
        <w:t>4.2.</w:t>
      </w:r>
      <w:r>
        <w:rPr>
          <w:rFonts w:asciiTheme="minorHAnsi" w:eastAsiaTheme="minorEastAsia" w:hAnsiTheme="minorHAnsi" w:cstheme="minorBidi"/>
          <w:i w:val="0"/>
          <w:smallCaps w:val="0"/>
          <w:color w:val="auto"/>
          <w:sz w:val="24"/>
          <w:szCs w:val="24"/>
        </w:rPr>
        <w:tab/>
      </w:r>
      <w:r>
        <w:t>Étude structure</w:t>
      </w:r>
      <w:r>
        <w:tab/>
      </w:r>
      <w:r>
        <w:fldChar w:fldCharType="begin"/>
      </w:r>
      <w:r>
        <w:instrText xml:space="preserve"> PAGEREF _Toc128654583 \h </w:instrText>
      </w:r>
      <w:r>
        <w:fldChar w:fldCharType="separate"/>
      </w:r>
      <w:r w:rsidR="000A2418">
        <w:t>9</w:t>
      </w:r>
      <w:r>
        <w:fldChar w:fldCharType="end"/>
      </w:r>
    </w:p>
    <w:p w14:paraId="3C4C29DC" w14:textId="0109E927" w:rsidR="00115474" w:rsidRDefault="00115474">
      <w:pPr>
        <w:pStyle w:val="TM2"/>
        <w:rPr>
          <w:rFonts w:asciiTheme="minorHAnsi" w:eastAsiaTheme="minorEastAsia" w:hAnsiTheme="minorHAnsi" w:cstheme="minorBidi"/>
          <w:i w:val="0"/>
          <w:smallCaps w:val="0"/>
          <w:color w:val="auto"/>
          <w:sz w:val="24"/>
          <w:szCs w:val="24"/>
        </w:rPr>
      </w:pPr>
      <w:r w:rsidRPr="00447641">
        <w:t>4.3.</w:t>
      </w:r>
      <w:r>
        <w:rPr>
          <w:rFonts w:asciiTheme="minorHAnsi" w:eastAsiaTheme="minorEastAsia" w:hAnsiTheme="minorHAnsi" w:cstheme="minorBidi"/>
          <w:i w:val="0"/>
          <w:smallCaps w:val="0"/>
          <w:color w:val="auto"/>
          <w:sz w:val="24"/>
          <w:szCs w:val="24"/>
        </w:rPr>
        <w:tab/>
      </w:r>
      <w:r>
        <w:t>Dépose des descentes EP et mise en place de dévoiement provisoire</w:t>
      </w:r>
      <w:r>
        <w:tab/>
      </w:r>
      <w:r>
        <w:fldChar w:fldCharType="begin"/>
      </w:r>
      <w:r>
        <w:instrText xml:space="preserve"> PAGEREF _Toc128654584 \h </w:instrText>
      </w:r>
      <w:r>
        <w:fldChar w:fldCharType="separate"/>
      </w:r>
      <w:r w:rsidR="000A2418">
        <w:t>9</w:t>
      </w:r>
      <w:r>
        <w:fldChar w:fldCharType="end"/>
      </w:r>
    </w:p>
    <w:p w14:paraId="50EEB723" w14:textId="275FDD80" w:rsidR="00115474" w:rsidRDefault="00115474">
      <w:pPr>
        <w:pStyle w:val="TM2"/>
        <w:rPr>
          <w:rFonts w:asciiTheme="minorHAnsi" w:eastAsiaTheme="minorEastAsia" w:hAnsiTheme="minorHAnsi" w:cstheme="minorBidi"/>
          <w:i w:val="0"/>
          <w:smallCaps w:val="0"/>
          <w:color w:val="auto"/>
          <w:sz w:val="24"/>
          <w:szCs w:val="24"/>
        </w:rPr>
      </w:pPr>
      <w:r w:rsidRPr="00447641">
        <w:t>4.4.</w:t>
      </w:r>
      <w:r>
        <w:rPr>
          <w:rFonts w:asciiTheme="minorHAnsi" w:eastAsiaTheme="minorEastAsia" w:hAnsiTheme="minorHAnsi" w:cstheme="minorBidi"/>
          <w:i w:val="0"/>
          <w:smallCaps w:val="0"/>
          <w:color w:val="auto"/>
          <w:sz w:val="24"/>
          <w:szCs w:val="24"/>
        </w:rPr>
        <w:tab/>
      </w:r>
      <w:r>
        <w:t>Zinguerie</w:t>
      </w:r>
      <w:r>
        <w:tab/>
      </w:r>
      <w:r>
        <w:fldChar w:fldCharType="begin"/>
      </w:r>
      <w:r>
        <w:instrText xml:space="preserve"> PAGEREF _Toc128654585 \h </w:instrText>
      </w:r>
      <w:r>
        <w:fldChar w:fldCharType="separate"/>
      </w:r>
      <w:r w:rsidR="000A2418">
        <w:t>9</w:t>
      </w:r>
      <w:r>
        <w:fldChar w:fldCharType="end"/>
      </w:r>
    </w:p>
    <w:p w14:paraId="70F487DD" w14:textId="4718ADC8" w:rsidR="00115474" w:rsidRDefault="00115474">
      <w:pPr>
        <w:pStyle w:val="TM2"/>
        <w:rPr>
          <w:rFonts w:asciiTheme="minorHAnsi" w:eastAsiaTheme="minorEastAsia" w:hAnsiTheme="minorHAnsi" w:cstheme="minorBidi"/>
          <w:i w:val="0"/>
          <w:smallCaps w:val="0"/>
          <w:color w:val="auto"/>
          <w:sz w:val="24"/>
          <w:szCs w:val="24"/>
        </w:rPr>
      </w:pPr>
      <w:r w:rsidRPr="00447641">
        <w:t>4.5.</w:t>
      </w:r>
      <w:r>
        <w:rPr>
          <w:rFonts w:asciiTheme="minorHAnsi" w:eastAsiaTheme="minorEastAsia" w:hAnsiTheme="minorHAnsi" w:cstheme="minorBidi"/>
          <w:i w:val="0"/>
          <w:smallCaps w:val="0"/>
          <w:color w:val="auto"/>
          <w:sz w:val="24"/>
          <w:szCs w:val="24"/>
        </w:rPr>
        <w:tab/>
      </w:r>
      <w:r>
        <w:t>Dépose de la sous-face</w:t>
      </w:r>
      <w:r>
        <w:tab/>
      </w:r>
      <w:r>
        <w:fldChar w:fldCharType="begin"/>
      </w:r>
      <w:r>
        <w:instrText xml:space="preserve"> PAGEREF _Toc128654586 \h </w:instrText>
      </w:r>
      <w:r>
        <w:fldChar w:fldCharType="separate"/>
      </w:r>
      <w:r w:rsidR="000A2418">
        <w:t>10</w:t>
      </w:r>
      <w:r>
        <w:fldChar w:fldCharType="end"/>
      </w:r>
    </w:p>
    <w:p w14:paraId="700D146E" w14:textId="72C1EF7F" w:rsidR="00115474" w:rsidRDefault="00115474">
      <w:pPr>
        <w:pStyle w:val="TM2"/>
        <w:rPr>
          <w:rFonts w:asciiTheme="minorHAnsi" w:eastAsiaTheme="minorEastAsia" w:hAnsiTheme="minorHAnsi" w:cstheme="minorBidi"/>
          <w:i w:val="0"/>
          <w:smallCaps w:val="0"/>
          <w:color w:val="auto"/>
          <w:sz w:val="24"/>
          <w:szCs w:val="24"/>
        </w:rPr>
      </w:pPr>
      <w:r w:rsidRPr="00447641">
        <w:t>4.6.</w:t>
      </w:r>
      <w:r>
        <w:rPr>
          <w:rFonts w:asciiTheme="minorHAnsi" w:eastAsiaTheme="minorEastAsia" w:hAnsiTheme="minorHAnsi" w:cstheme="minorBidi"/>
          <w:i w:val="0"/>
          <w:smallCaps w:val="0"/>
          <w:color w:val="auto"/>
          <w:sz w:val="24"/>
          <w:szCs w:val="24"/>
        </w:rPr>
        <w:tab/>
      </w:r>
      <w:r>
        <w:t>Habillage sous-face charpente</w:t>
      </w:r>
      <w:r>
        <w:tab/>
      </w:r>
      <w:r>
        <w:fldChar w:fldCharType="begin"/>
      </w:r>
      <w:r>
        <w:instrText xml:space="preserve"> PAGEREF _Toc128654587 \h </w:instrText>
      </w:r>
      <w:r>
        <w:fldChar w:fldCharType="separate"/>
      </w:r>
      <w:r w:rsidR="000A2418">
        <w:t>10</w:t>
      </w:r>
      <w:r>
        <w:fldChar w:fldCharType="end"/>
      </w:r>
    </w:p>
    <w:p w14:paraId="40D5B693" w14:textId="4B5A5BC1" w:rsidR="00115474" w:rsidRDefault="00115474">
      <w:pPr>
        <w:pStyle w:val="TM2"/>
        <w:rPr>
          <w:rFonts w:asciiTheme="minorHAnsi" w:eastAsiaTheme="minorEastAsia" w:hAnsiTheme="minorHAnsi" w:cstheme="minorBidi"/>
          <w:i w:val="0"/>
          <w:smallCaps w:val="0"/>
          <w:color w:val="auto"/>
          <w:sz w:val="24"/>
          <w:szCs w:val="24"/>
        </w:rPr>
      </w:pPr>
      <w:r w:rsidRPr="00447641">
        <w:t>4.7.</w:t>
      </w:r>
      <w:r>
        <w:rPr>
          <w:rFonts w:asciiTheme="minorHAnsi" w:eastAsiaTheme="minorEastAsia" w:hAnsiTheme="minorHAnsi" w:cstheme="minorBidi"/>
          <w:i w:val="0"/>
          <w:smallCaps w:val="0"/>
          <w:color w:val="auto"/>
          <w:sz w:val="24"/>
          <w:szCs w:val="24"/>
        </w:rPr>
        <w:tab/>
      </w:r>
      <w:r>
        <w:t>D.O.E</w:t>
      </w:r>
      <w:r>
        <w:tab/>
      </w:r>
      <w:r>
        <w:fldChar w:fldCharType="begin"/>
      </w:r>
      <w:r>
        <w:instrText xml:space="preserve"> PAGEREF _Toc128654588 \h </w:instrText>
      </w:r>
      <w:r>
        <w:fldChar w:fldCharType="separate"/>
      </w:r>
      <w:r w:rsidR="000A2418">
        <w:t>10</w:t>
      </w:r>
      <w:r>
        <w:fldChar w:fldCharType="end"/>
      </w:r>
    </w:p>
    <w:p w14:paraId="25D86173" w14:textId="61C9ED8E" w:rsidR="00684BD0" w:rsidRPr="00525EBA" w:rsidRDefault="002B3698" w:rsidP="001178CB">
      <w:pPr>
        <w:pStyle w:val="TM3"/>
        <w:tabs>
          <w:tab w:val="left" w:pos="1400"/>
        </w:tabs>
        <w:rPr>
          <w:b/>
          <w:bCs/>
          <w:caps/>
          <w:color w:val="606563"/>
          <w:u w:val="thick"/>
        </w:rPr>
      </w:pPr>
      <w:r w:rsidRPr="00525EBA">
        <w:rPr>
          <w:b/>
          <w:bCs/>
          <w:caps/>
          <w:color w:val="606563"/>
          <w:u w:val="thick"/>
        </w:rPr>
        <w:fldChar w:fldCharType="end"/>
      </w:r>
      <w:bookmarkStart w:id="0" w:name="_Toc3301986"/>
      <w:bookmarkStart w:id="1" w:name="_Toc25024715"/>
      <w:bookmarkStart w:id="2" w:name="_Toc276970221"/>
      <w:bookmarkStart w:id="3" w:name="_Toc279589678"/>
    </w:p>
    <w:p w14:paraId="791F516A" w14:textId="77777777" w:rsidR="00A428E0" w:rsidRPr="00525EBA" w:rsidRDefault="00A428E0" w:rsidP="00A428E0">
      <w:pPr>
        <w:rPr>
          <w:color w:val="606563"/>
        </w:rPr>
      </w:pPr>
    </w:p>
    <w:p w14:paraId="41834B24" w14:textId="77777777" w:rsidR="00A428E0" w:rsidRPr="00525EBA" w:rsidRDefault="00A428E0" w:rsidP="00A428E0">
      <w:pPr>
        <w:rPr>
          <w:color w:val="606563"/>
        </w:rPr>
      </w:pPr>
    </w:p>
    <w:p w14:paraId="64E672D3" w14:textId="77777777" w:rsidR="00A428E0" w:rsidRPr="00525EBA" w:rsidRDefault="00A428E0" w:rsidP="00A428E0"/>
    <w:p w14:paraId="77D0052E" w14:textId="235CF642" w:rsidR="00A428E0" w:rsidRPr="00525EBA" w:rsidRDefault="00A428E0" w:rsidP="00A428E0"/>
    <w:p w14:paraId="4060123A" w14:textId="40A80327" w:rsidR="002C1877" w:rsidRPr="00525EBA" w:rsidRDefault="002C1877" w:rsidP="00A428E0"/>
    <w:p w14:paraId="088DBEF8" w14:textId="7EE7C968" w:rsidR="002C1877" w:rsidRPr="00525EBA" w:rsidRDefault="002C1877" w:rsidP="00A428E0"/>
    <w:p w14:paraId="1D268A80" w14:textId="77777777" w:rsidR="00980F3C" w:rsidRPr="00525EBA" w:rsidRDefault="00980F3C" w:rsidP="00A428E0"/>
    <w:p w14:paraId="04306C19" w14:textId="50AFBD78" w:rsidR="002C1877" w:rsidRPr="00525EBA" w:rsidRDefault="002C1877" w:rsidP="00A428E0"/>
    <w:p w14:paraId="01047BE4" w14:textId="77777777" w:rsidR="002C1877" w:rsidRPr="00525EBA" w:rsidRDefault="002C1877" w:rsidP="00A428E0"/>
    <w:p w14:paraId="0263B192" w14:textId="77777777" w:rsidR="00A428E0" w:rsidRPr="00525EBA" w:rsidRDefault="00A428E0" w:rsidP="00A428E0"/>
    <w:p w14:paraId="459FEB41" w14:textId="77777777" w:rsidR="00D218B1" w:rsidRPr="00525EBA" w:rsidRDefault="00D218B1" w:rsidP="00A428E0"/>
    <w:p w14:paraId="231105D1" w14:textId="77777777" w:rsidR="00D218B1" w:rsidRPr="00525EBA" w:rsidRDefault="00D218B1" w:rsidP="00A428E0"/>
    <w:p w14:paraId="3A6D8406" w14:textId="77777777" w:rsidR="00B61160" w:rsidRPr="00525EBA" w:rsidRDefault="00B61160" w:rsidP="00A428E0"/>
    <w:p w14:paraId="166EAAA8" w14:textId="77777777" w:rsidR="00B61160" w:rsidRPr="00525EBA" w:rsidRDefault="00B61160" w:rsidP="00A428E0"/>
    <w:p w14:paraId="5F18EE4D" w14:textId="77777777" w:rsidR="00D218B1" w:rsidRPr="00525EBA" w:rsidRDefault="00D218B1" w:rsidP="00A428E0"/>
    <w:p w14:paraId="73086C39" w14:textId="77777777" w:rsidR="007B17CF" w:rsidRPr="00525EBA" w:rsidRDefault="007B17CF" w:rsidP="00A428E0"/>
    <w:p w14:paraId="667BACAE" w14:textId="77777777" w:rsidR="007B17CF" w:rsidRPr="00525EBA" w:rsidRDefault="007B17CF" w:rsidP="00A428E0"/>
    <w:p w14:paraId="319C7617" w14:textId="77777777" w:rsidR="007B17CF" w:rsidRPr="00525EBA" w:rsidRDefault="007B17CF" w:rsidP="00A428E0"/>
    <w:p w14:paraId="5A6B12E4" w14:textId="77777777" w:rsidR="007B17CF" w:rsidRPr="00525EBA" w:rsidRDefault="007B17CF" w:rsidP="00A428E0"/>
    <w:p w14:paraId="58C09A0E" w14:textId="77777777" w:rsidR="007B17CF" w:rsidRPr="00525EBA" w:rsidRDefault="007B17CF" w:rsidP="00A428E0"/>
    <w:p w14:paraId="6FE2F422" w14:textId="77777777" w:rsidR="007B17CF" w:rsidRPr="00525EBA" w:rsidRDefault="007B17CF" w:rsidP="00A428E0"/>
    <w:p w14:paraId="70BCAF84" w14:textId="77777777" w:rsidR="007B17CF" w:rsidRPr="00525EBA" w:rsidRDefault="007B17CF" w:rsidP="00A428E0"/>
    <w:p w14:paraId="11A63BD7" w14:textId="77777777" w:rsidR="007B17CF" w:rsidRPr="00525EBA" w:rsidRDefault="007B17CF" w:rsidP="00A428E0"/>
    <w:p w14:paraId="31525556" w14:textId="77777777" w:rsidR="007B17CF" w:rsidRPr="00525EBA" w:rsidRDefault="007B17CF" w:rsidP="00A428E0"/>
    <w:p w14:paraId="3EA0A0DB" w14:textId="77777777" w:rsidR="007B17CF" w:rsidRPr="00FA43DD" w:rsidRDefault="007B17CF" w:rsidP="00A428E0">
      <w:pPr>
        <w:rPr>
          <w:vanish/>
          <w:specVanish/>
        </w:rPr>
      </w:pPr>
    </w:p>
    <w:p w14:paraId="4C275183" w14:textId="76F5C61D" w:rsidR="007B17CF" w:rsidRPr="00FA43DD" w:rsidRDefault="00FA43DD" w:rsidP="00A428E0">
      <w:pPr>
        <w:rPr>
          <w:vanish/>
          <w:specVanish/>
        </w:rPr>
      </w:pPr>
      <w:r>
        <w:t xml:space="preserve"> </w:t>
      </w:r>
    </w:p>
    <w:p w14:paraId="1B6EF17F" w14:textId="27AB4B55" w:rsidR="00FA43DD" w:rsidRDefault="00FA43DD" w:rsidP="00A428E0">
      <w:r>
        <w:t xml:space="preserve"> </w:t>
      </w:r>
    </w:p>
    <w:p w14:paraId="7175C4B5" w14:textId="77777777" w:rsidR="00FA43DD" w:rsidRDefault="00FA43DD">
      <w:r>
        <w:br w:type="page"/>
      </w:r>
    </w:p>
    <w:p w14:paraId="4005556F" w14:textId="77777777" w:rsidR="007B17CF" w:rsidRPr="00525EBA" w:rsidRDefault="007B17CF" w:rsidP="00A428E0"/>
    <w:p w14:paraId="2CFF0B0F" w14:textId="648A4DA0" w:rsidR="00684BD0" w:rsidRPr="00525EBA" w:rsidRDefault="001B640A" w:rsidP="000B3B90">
      <w:pPr>
        <w:pStyle w:val="Titre1"/>
        <w:spacing w:after="100"/>
      </w:pPr>
      <w:bookmarkStart w:id="4" w:name="_Toc128654570"/>
      <w:r w:rsidRPr="00525EBA">
        <w:t>Article 1 : Dispositions g</w:t>
      </w:r>
      <w:r w:rsidR="0024168B" w:rsidRPr="00525EBA">
        <w:t>É</w:t>
      </w:r>
      <w:r w:rsidRPr="00525EBA">
        <w:t>n</w:t>
      </w:r>
      <w:r w:rsidR="0024168B" w:rsidRPr="00525EBA">
        <w:t>É</w:t>
      </w:r>
      <w:r w:rsidRPr="00525EBA">
        <w:t>rales</w:t>
      </w:r>
      <w:bookmarkEnd w:id="4"/>
      <w:r w:rsidRPr="00525EBA">
        <w:t xml:space="preserve"> </w:t>
      </w:r>
    </w:p>
    <w:p w14:paraId="48DF891F" w14:textId="77777777" w:rsidR="002956CB" w:rsidRPr="00F138E2" w:rsidRDefault="002956CB" w:rsidP="00115474">
      <w:pPr>
        <w:pStyle w:val="Titre2"/>
      </w:pPr>
      <w:bookmarkStart w:id="5" w:name="_Toc513739241"/>
      <w:bookmarkStart w:id="6" w:name="_Toc81428834"/>
      <w:bookmarkStart w:id="7" w:name="_Toc128654571"/>
      <w:r w:rsidRPr="00F138E2">
        <w:t>Objet du marché</w:t>
      </w:r>
      <w:bookmarkEnd w:id="5"/>
      <w:bookmarkEnd w:id="6"/>
      <w:bookmarkEnd w:id="7"/>
    </w:p>
    <w:p w14:paraId="429C3D6F" w14:textId="6C44C2D7" w:rsidR="002956CB" w:rsidRPr="00F138E2" w:rsidRDefault="002956CB" w:rsidP="002956CB">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 projet concerne la rénovation énergétique de la Mairie et du centre d’animation de Lentilly. </w:t>
      </w:r>
      <w:r w:rsidRPr="00F138E2">
        <w:rPr>
          <w:rFonts w:asciiTheme="majorHAnsi" w:hAnsiTheme="majorHAnsi" w:cstheme="majorHAnsi"/>
          <w:color w:val="4E524F"/>
          <w:sz w:val="22"/>
          <w:szCs w:val="22"/>
        </w:rPr>
        <w:br/>
        <w:t xml:space="preserve">La </w:t>
      </w:r>
      <w:r w:rsidR="00324CE1">
        <w:rPr>
          <w:rFonts w:asciiTheme="majorHAnsi" w:hAnsiTheme="majorHAnsi" w:cstheme="majorHAnsi"/>
          <w:color w:val="4E524F"/>
          <w:sz w:val="22"/>
          <w:szCs w:val="22"/>
        </w:rPr>
        <w:t>commune</w:t>
      </w:r>
      <w:r w:rsidRPr="00F138E2">
        <w:rPr>
          <w:rFonts w:asciiTheme="majorHAnsi" w:hAnsiTheme="majorHAnsi" w:cstheme="majorHAnsi"/>
          <w:color w:val="4E524F"/>
          <w:sz w:val="22"/>
          <w:szCs w:val="22"/>
        </w:rPr>
        <w:t xml:space="preserve"> a été assistée par la Alte 69 pour faire une étude de faisabilité sur ces 2 bâtiments. </w:t>
      </w:r>
    </w:p>
    <w:p w14:paraId="7EED96A0" w14:textId="77777777" w:rsidR="002956CB" w:rsidRPr="00F138E2" w:rsidRDefault="002956CB" w:rsidP="002956CB">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Les faisabilités mais en avant les travaux suivants : </w:t>
      </w:r>
    </w:p>
    <w:p w14:paraId="7BB86704" w14:textId="77777777" w:rsidR="002956CB" w:rsidRPr="00F138E2" w:rsidRDefault="002956CB" w:rsidP="002956CB">
      <w:pPr>
        <w:pStyle w:val="Paragraphedeliste"/>
        <w:numPr>
          <w:ilvl w:val="0"/>
          <w:numId w:val="31"/>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Bâtiment Mairie :</w:t>
      </w:r>
    </w:p>
    <w:p w14:paraId="13A37E29" w14:textId="77777777" w:rsidR="002956CB" w:rsidRPr="00F138E2" w:rsidRDefault="002956CB" w:rsidP="002956CB">
      <w:pPr>
        <w:pStyle w:val="Paragraphedeliste"/>
        <w:numPr>
          <w:ilvl w:val="1"/>
          <w:numId w:val="31"/>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La mise en place d’une régulation de chaleur</w:t>
      </w:r>
    </w:p>
    <w:p w14:paraId="19E5657B" w14:textId="77777777" w:rsidR="002956CB" w:rsidRPr="00F138E2" w:rsidRDefault="002956CB" w:rsidP="002956CB">
      <w:pPr>
        <w:pStyle w:val="Paragraphedeliste"/>
        <w:numPr>
          <w:ilvl w:val="0"/>
          <w:numId w:val="31"/>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Bâtiment Centre d’animation : </w:t>
      </w:r>
    </w:p>
    <w:p w14:paraId="1072E359" w14:textId="77777777" w:rsidR="002956CB" w:rsidRPr="00F138E2" w:rsidRDefault="002956CB" w:rsidP="002956CB">
      <w:pPr>
        <w:pStyle w:val="Paragraphedeliste"/>
        <w:numPr>
          <w:ilvl w:val="1"/>
          <w:numId w:val="31"/>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Changement des menuiseries</w:t>
      </w:r>
    </w:p>
    <w:p w14:paraId="228881A2" w14:textId="77777777" w:rsidR="002956CB" w:rsidRPr="00F138E2" w:rsidRDefault="002956CB" w:rsidP="002956CB">
      <w:pPr>
        <w:pStyle w:val="Paragraphedeliste"/>
        <w:numPr>
          <w:ilvl w:val="1"/>
          <w:numId w:val="31"/>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De faire une ITE </w:t>
      </w:r>
    </w:p>
    <w:p w14:paraId="1C920F33" w14:textId="77777777" w:rsidR="002956CB" w:rsidRPr="00F138E2" w:rsidRDefault="002956CB" w:rsidP="002956CB">
      <w:pPr>
        <w:pStyle w:val="Paragraphedeliste"/>
        <w:numPr>
          <w:ilvl w:val="1"/>
          <w:numId w:val="31"/>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De reprendre la production d’ECS et la régulation</w:t>
      </w:r>
    </w:p>
    <w:p w14:paraId="2A5DE9E0" w14:textId="77777777" w:rsidR="002956CB" w:rsidRPr="00F138E2" w:rsidRDefault="002956CB" w:rsidP="002956CB">
      <w:pPr>
        <w:pStyle w:val="Paragraphedeliste"/>
        <w:numPr>
          <w:ilvl w:val="1"/>
          <w:numId w:val="31"/>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Un changement des luminaires</w:t>
      </w:r>
    </w:p>
    <w:p w14:paraId="6FE201C0" w14:textId="77777777" w:rsidR="002956CB" w:rsidRPr="00F138E2" w:rsidRDefault="002956CB" w:rsidP="002956CB">
      <w:pPr>
        <w:tabs>
          <w:tab w:val="left" w:pos="580"/>
        </w:tabs>
        <w:spacing w:after="100"/>
        <w:rPr>
          <w:rFonts w:asciiTheme="majorHAnsi" w:hAnsiTheme="majorHAnsi" w:cstheme="majorHAnsi"/>
          <w:color w:val="4E524F"/>
          <w:sz w:val="22"/>
          <w:szCs w:val="22"/>
        </w:rPr>
      </w:pPr>
    </w:p>
    <w:p w14:paraId="4C6A189D" w14:textId="77777777" w:rsidR="002956CB" w:rsidRPr="00F138E2" w:rsidRDefault="002956CB" w:rsidP="00115474">
      <w:pPr>
        <w:pStyle w:val="Titre2"/>
      </w:pPr>
      <w:bookmarkStart w:id="8" w:name="_Toc81428835"/>
      <w:bookmarkStart w:id="9" w:name="_Toc128654572"/>
      <w:r w:rsidRPr="00F138E2">
        <w:t>Phasage des travaux</w:t>
      </w:r>
      <w:bookmarkEnd w:id="8"/>
      <w:bookmarkEnd w:id="9"/>
    </w:p>
    <w:p w14:paraId="1D3F0E3D" w14:textId="77777777" w:rsidR="002956CB" w:rsidRPr="00F138E2" w:rsidRDefault="002956CB" w:rsidP="002956CB">
      <w:pPr>
        <w:tabs>
          <w:tab w:val="left" w:pos="284"/>
        </w:tabs>
        <w:spacing w:after="100"/>
        <w:rPr>
          <w:rFonts w:asciiTheme="majorHAnsi" w:hAnsiTheme="majorHAnsi" w:cstheme="majorHAnsi"/>
          <w:color w:val="404040" w:themeColor="text1" w:themeTint="BF"/>
          <w:sz w:val="22"/>
          <w:szCs w:val="22"/>
        </w:rPr>
      </w:pPr>
      <w:bookmarkStart w:id="10" w:name="_Toc513739242"/>
      <w:r w:rsidRPr="00F138E2">
        <w:rPr>
          <w:rFonts w:asciiTheme="majorHAnsi" w:hAnsiTheme="majorHAnsi" w:cstheme="majorHAnsi"/>
          <w:color w:val="404040" w:themeColor="text1" w:themeTint="BF"/>
          <w:sz w:val="22"/>
          <w:szCs w:val="22"/>
        </w:rPr>
        <w:t xml:space="preserve">L’ensemble des prestations sera réalisé en plusieurs phases entre les mois de </w:t>
      </w:r>
      <w:r w:rsidRPr="00F138E2">
        <w:rPr>
          <w:rFonts w:asciiTheme="majorHAnsi" w:hAnsiTheme="majorHAnsi" w:cstheme="majorHAnsi"/>
          <w:b/>
          <w:color w:val="404040" w:themeColor="text1" w:themeTint="BF"/>
          <w:sz w:val="22"/>
          <w:szCs w:val="22"/>
        </w:rPr>
        <w:t>Juillet 202</w:t>
      </w:r>
      <w:r>
        <w:rPr>
          <w:rFonts w:asciiTheme="majorHAnsi" w:hAnsiTheme="majorHAnsi" w:cstheme="majorHAnsi"/>
          <w:b/>
          <w:color w:val="404040" w:themeColor="text1" w:themeTint="BF"/>
          <w:sz w:val="22"/>
          <w:szCs w:val="22"/>
        </w:rPr>
        <w:t>3</w:t>
      </w:r>
      <w:r w:rsidRPr="00F138E2">
        <w:rPr>
          <w:rFonts w:asciiTheme="majorHAnsi" w:hAnsiTheme="majorHAnsi" w:cstheme="majorHAnsi"/>
          <w:b/>
          <w:color w:val="404040" w:themeColor="text1" w:themeTint="BF"/>
          <w:sz w:val="22"/>
          <w:szCs w:val="22"/>
        </w:rPr>
        <w:t xml:space="preserve"> et Septembre 2023</w:t>
      </w:r>
      <w:r w:rsidRPr="00F138E2">
        <w:rPr>
          <w:rFonts w:asciiTheme="majorHAnsi" w:hAnsiTheme="majorHAnsi" w:cstheme="majorHAnsi"/>
          <w:color w:val="404040" w:themeColor="text1" w:themeTint="BF"/>
          <w:sz w:val="22"/>
          <w:szCs w:val="22"/>
        </w:rPr>
        <w:t>, selon le planning annexé au dossier de consultation.</w:t>
      </w:r>
    </w:p>
    <w:p w14:paraId="1711ED6A" w14:textId="77777777" w:rsidR="002956CB" w:rsidRPr="00F138E2" w:rsidRDefault="002956CB" w:rsidP="002956CB">
      <w:pPr>
        <w:tabs>
          <w:tab w:val="left" w:pos="284"/>
        </w:tabs>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L’Entreprise réalisera ses prestations en bonne intelligence avec les autres intervenants.</w:t>
      </w:r>
    </w:p>
    <w:p w14:paraId="25CDB847" w14:textId="77777777" w:rsidR="002956CB" w:rsidRPr="00F138E2" w:rsidRDefault="002956CB" w:rsidP="002956CB">
      <w:pPr>
        <w:tabs>
          <w:tab w:val="left" w:pos="284"/>
        </w:tabs>
        <w:spacing w:after="100"/>
        <w:rPr>
          <w:rFonts w:asciiTheme="majorHAnsi" w:hAnsiTheme="majorHAnsi" w:cstheme="majorHAnsi"/>
          <w:color w:val="000000" w:themeColor="text1"/>
          <w:sz w:val="22"/>
          <w:szCs w:val="22"/>
        </w:rPr>
      </w:pPr>
    </w:p>
    <w:p w14:paraId="60233B2E" w14:textId="77777777" w:rsidR="002956CB" w:rsidRPr="00F138E2" w:rsidRDefault="002956CB" w:rsidP="00115474">
      <w:pPr>
        <w:pStyle w:val="Titre2"/>
      </w:pPr>
      <w:bookmarkStart w:id="11" w:name="_Toc81428836"/>
      <w:bookmarkStart w:id="12" w:name="_Toc128654573"/>
      <w:r w:rsidRPr="00F138E2">
        <w:t>Décomposition en lots des prestations</w:t>
      </w:r>
      <w:bookmarkEnd w:id="10"/>
      <w:bookmarkEnd w:id="11"/>
      <w:bookmarkEnd w:id="12"/>
    </w:p>
    <w:p w14:paraId="42A2472D" w14:textId="77777777" w:rsidR="002956CB" w:rsidRPr="00F138E2" w:rsidRDefault="002956CB" w:rsidP="002956CB">
      <w:pPr>
        <w:tabs>
          <w:tab w:val="left" w:pos="580"/>
        </w:tabs>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 xml:space="preserve">Les travaux sont répartis en lots dont la liste figure ci-dessous : </w:t>
      </w:r>
    </w:p>
    <w:p w14:paraId="66915FAA" w14:textId="77777777" w:rsidR="002956CB" w:rsidRPr="00F138E2" w:rsidRDefault="002956CB" w:rsidP="002956CB">
      <w:pPr>
        <w:tabs>
          <w:tab w:val="left" w:pos="580"/>
        </w:tabs>
        <w:ind w:left="284"/>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01</w:t>
      </w:r>
      <w:r w:rsidRPr="00F138E2">
        <w:rPr>
          <w:rFonts w:asciiTheme="majorHAnsi" w:hAnsiTheme="majorHAnsi" w:cstheme="majorHAnsi"/>
          <w:color w:val="404040" w:themeColor="text1" w:themeTint="BF"/>
          <w:sz w:val="22"/>
          <w:szCs w:val="22"/>
        </w:rPr>
        <w:tab/>
        <w:t>MACONNERIE – DEMOLITION – REPRISE DE SOL</w:t>
      </w:r>
    </w:p>
    <w:p w14:paraId="720FE02F" w14:textId="77777777" w:rsidR="002956CB" w:rsidRPr="00F138E2" w:rsidRDefault="002956CB" w:rsidP="002956CB">
      <w:pPr>
        <w:tabs>
          <w:tab w:val="left" w:pos="580"/>
        </w:tabs>
        <w:ind w:left="284"/>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02</w:t>
      </w:r>
      <w:r w:rsidRPr="00F138E2">
        <w:rPr>
          <w:rFonts w:asciiTheme="majorHAnsi" w:hAnsiTheme="majorHAnsi" w:cstheme="majorHAnsi"/>
          <w:color w:val="404040" w:themeColor="text1" w:themeTint="BF"/>
          <w:sz w:val="22"/>
          <w:szCs w:val="22"/>
        </w:rPr>
        <w:tab/>
        <w:t>ISOLATION THERMIQUES EXTERIEURES – ENDUIT</w:t>
      </w:r>
    </w:p>
    <w:p w14:paraId="66186CB3" w14:textId="77777777" w:rsidR="002956CB" w:rsidRPr="00F138E2" w:rsidRDefault="002956CB" w:rsidP="002956CB">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03</w:t>
      </w:r>
      <w:r w:rsidRPr="00F138E2">
        <w:rPr>
          <w:rFonts w:asciiTheme="majorHAnsi" w:hAnsiTheme="majorHAnsi" w:cstheme="majorHAnsi"/>
          <w:color w:val="404040" w:themeColor="text1" w:themeTint="BF"/>
          <w:sz w:val="22"/>
          <w:szCs w:val="22"/>
        </w:rPr>
        <w:tab/>
        <w:t>MENUISERIES EXTERIEURES – SERRURERIE</w:t>
      </w:r>
    </w:p>
    <w:p w14:paraId="520EF228" w14:textId="77777777" w:rsidR="002956CB" w:rsidRPr="00F138E2" w:rsidRDefault="002956CB" w:rsidP="002956CB">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04</w:t>
      </w:r>
      <w:r w:rsidRPr="00F138E2">
        <w:rPr>
          <w:rFonts w:asciiTheme="majorHAnsi" w:hAnsiTheme="majorHAnsi" w:cstheme="majorHAnsi"/>
          <w:color w:val="404040" w:themeColor="text1" w:themeTint="BF"/>
          <w:sz w:val="22"/>
          <w:szCs w:val="22"/>
        </w:rPr>
        <w:tab/>
      </w:r>
      <w:r>
        <w:rPr>
          <w:rFonts w:asciiTheme="majorHAnsi" w:hAnsiTheme="majorHAnsi" w:cstheme="majorHAnsi"/>
          <w:color w:val="404040" w:themeColor="text1" w:themeTint="BF"/>
          <w:sz w:val="22"/>
          <w:szCs w:val="22"/>
        </w:rPr>
        <w:t xml:space="preserve">PLATRERIE – PEINTURE </w:t>
      </w:r>
    </w:p>
    <w:p w14:paraId="226CCE49" w14:textId="77777777" w:rsidR="002956CB" w:rsidRPr="00F138E2" w:rsidRDefault="002956CB" w:rsidP="002956CB">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05</w:t>
      </w:r>
      <w:r w:rsidRPr="00F138E2">
        <w:rPr>
          <w:rFonts w:asciiTheme="majorHAnsi" w:hAnsiTheme="majorHAnsi" w:cstheme="majorHAnsi"/>
          <w:color w:val="404040" w:themeColor="text1" w:themeTint="BF"/>
          <w:sz w:val="22"/>
          <w:szCs w:val="22"/>
        </w:rPr>
        <w:tab/>
        <w:t xml:space="preserve">PLOMBERIE – CVC – RESEAUX DE CHALEUR </w:t>
      </w:r>
    </w:p>
    <w:p w14:paraId="4332939F" w14:textId="77777777" w:rsidR="002956CB" w:rsidRPr="000910DC" w:rsidRDefault="002956CB" w:rsidP="002956CB">
      <w:pPr>
        <w:ind w:left="567" w:hanging="283"/>
        <w:rPr>
          <w:rFonts w:asciiTheme="majorHAnsi" w:hAnsiTheme="majorHAnsi" w:cstheme="majorHAnsi"/>
          <w:color w:val="404040" w:themeColor="text1" w:themeTint="BF"/>
          <w:sz w:val="22"/>
          <w:szCs w:val="22"/>
          <w:lang w:val="en-US"/>
        </w:rPr>
      </w:pPr>
      <w:r w:rsidRPr="000910DC">
        <w:rPr>
          <w:rFonts w:asciiTheme="majorHAnsi" w:hAnsiTheme="majorHAnsi" w:cstheme="majorHAnsi"/>
          <w:color w:val="404040" w:themeColor="text1" w:themeTint="BF"/>
          <w:sz w:val="22"/>
          <w:szCs w:val="22"/>
          <w:lang w:val="en-US"/>
        </w:rPr>
        <w:t>Lot 06</w:t>
      </w:r>
      <w:r w:rsidRPr="000910DC">
        <w:rPr>
          <w:rFonts w:asciiTheme="majorHAnsi" w:hAnsiTheme="majorHAnsi" w:cstheme="majorHAnsi"/>
          <w:color w:val="404040" w:themeColor="text1" w:themeTint="BF"/>
          <w:sz w:val="22"/>
          <w:szCs w:val="22"/>
          <w:lang w:val="en-US"/>
        </w:rPr>
        <w:tab/>
        <w:t xml:space="preserve">ELECTRICITE – CFO &amp; CFA </w:t>
      </w:r>
    </w:p>
    <w:p w14:paraId="06561115" w14:textId="77777777" w:rsidR="002956CB" w:rsidRPr="002956CB" w:rsidRDefault="002956CB" w:rsidP="002956CB">
      <w:pPr>
        <w:ind w:left="567" w:hanging="283"/>
        <w:rPr>
          <w:rFonts w:asciiTheme="majorHAnsi" w:hAnsiTheme="majorHAnsi" w:cstheme="majorHAnsi"/>
          <w:b/>
          <w:bCs/>
          <w:color w:val="FF0000"/>
          <w:sz w:val="22"/>
          <w:szCs w:val="22"/>
        </w:rPr>
      </w:pPr>
      <w:r w:rsidRPr="002956CB">
        <w:rPr>
          <w:rFonts w:asciiTheme="majorHAnsi" w:hAnsiTheme="majorHAnsi" w:cstheme="majorHAnsi"/>
          <w:b/>
          <w:bCs/>
          <w:color w:val="FF0000"/>
          <w:sz w:val="22"/>
          <w:szCs w:val="22"/>
        </w:rPr>
        <w:t>Lot 07</w:t>
      </w:r>
      <w:r w:rsidRPr="002956CB">
        <w:rPr>
          <w:rFonts w:asciiTheme="majorHAnsi" w:hAnsiTheme="majorHAnsi" w:cstheme="majorHAnsi"/>
          <w:b/>
          <w:bCs/>
          <w:color w:val="FF0000"/>
          <w:sz w:val="22"/>
          <w:szCs w:val="22"/>
        </w:rPr>
        <w:tab/>
        <w:t xml:space="preserve">SOUS FACE BOIS – REPRISE DESCENTE EP </w:t>
      </w:r>
    </w:p>
    <w:p w14:paraId="0DA215CE" w14:textId="77777777" w:rsidR="00F50648" w:rsidRPr="00F50648" w:rsidRDefault="00F50648" w:rsidP="00F50648">
      <w:pPr>
        <w:ind w:left="567" w:hanging="283"/>
        <w:rPr>
          <w:color w:val="404040" w:themeColor="text1" w:themeTint="BF"/>
          <w:sz w:val="22"/>
          <w:szCs w:val="22"/>
        </w:rPr>
      </w:pPr>
    </w:p>
    <w:p w14:paraId="634BB49C" w14:textId="77777777" w:rsidR="001F3E07" w:rsidRPr="00525EBA" w:rsidRDefault="001F3E07" w:rsidP="001F3E07">
      <w:pPr>
        <w:tabs>
          <w:tab w:val="left" w:pos="580"/>
        </w:tabs>
        <w:spacing w:after="100"/>
        <w:rPr>
          <w:rFonts w:asciiTheme="majorHAnsi" w:hAnsiTheme="majorHAnsi"/>
          <w:sz w:val="20"/>
        </w:rPr>
      </w:pPr>
    </w:p>
    <w:p w14:paraId="70B95CAA" w14:textId="47ED0A21" w:rsidR="002E496B" w:rsidRPr="00525EBA" w:rsidRDefault="002E496B" w:rsidP="002E496B">
      <w:pPr>
        <w:tabs>
          <w:tab w:val="left" w:pos="580"/>
        </w:tabs>
        <w:spacing w:after="100"/>
        <w:rPr>
          <w:sz w:val="22"/>
          <w:szCs w:val="22"/>
        </w:rPr>
      </w:pPr>
    </w:p>
    <w:p w14:paraId="491D3DCB" w14:textId="7CAF7DEE" w:rsidR="001F3E07" w:rsidRDefault="001F3E07" w:rsidP="007B386C">
      <w:pPr>
        <w:spacing w:after="100"/>
      </w:pPr>
    </w:p>
    <w:p w14:paraId="737F1622" w14:textId="6D810E29" w:rsidR="002956CB" w:rsidRDefault="002956CB" w:rsidP="007B386C">
      <w:pPr>
        <w:spacing w:after="100"/>
      </w:pPr>
    </w:p>
    <w:p w14:paraId="0B0925D2" w14:textId="78FCA48E" w:rsidR="002956CB" w:rsidRDefault="002956CB" w:rsidP="007B386C">
      <w:pPr>
        <w:spacing w:after="100"/>
      </w:pPr>
    </w:p>
    <w:p w14:paraId="0F41CF6E" w14:textId="6ABF5B8A" w:rsidR="002956CB" w:rsidRDefault="002956CB" w:rsidP="007B386C">
      <w:pPr>
        <w:spacing w:after="100"/>
      </w:pPr>
    </w:p>
    <w:p w14:paraId="4A27C042" w14:textId="77777777" w:rsidR="002956CB" w:rsidRPr="00525EBA" w:rsidRDefault="002956CB" w:rsidP="007B386C">
      <w:pPr>
        <w:spacing w:after="100"/>
      </w:pPr>
    </w:p>
    <w:p w14:paraId="6722C1A5" w14:textId="3B6BC636" w:rsidR="001F3E07" w:rsidRPr="00525EBA" w:rsidRDefault="001F3E07" w:rsidP="007B386C">
      <w:pPr>
        <w:spacing w:after="100"/>
      </w:pPr>
    </w:p>
    <w:p w14:paraId="309FEC58" w14:textId="023AC6F0" w:rsidR="001F3E07" w:rsidRPr="00525EBA" w:rsidRDefault="001F3E07" w:rsidP="007B386C">
      <w:pPr>
        <w:spacing w:after="100"/>
      </w:pPr>
    </w:p>
    <w:p w14:paraId="23EE85EF" w14:textId="1094E3C4" w:rsidR="001F3E07" w:rsidRPr="00525EBA" w:rsidRDefault="001F3E07" w:rsidP="007B386C">
      <w:pPr>
        <w:spacing w:after="100"/>
      </w:pPr>
    </w:p>
    <w:p w14:paraId="3AF29AB0" w14:textId="08252C88" w:rsidR="001F3E07" w:rsidRPr="00525EBA" w:rsidRDefault="001F3E07" w:rsidP="007B386C">
      <w:pPr>
        <w:spacing w:after="100"/>
      </w:pPr>
    </w:p>
    <w:p w14:paraId="152A01AD" w14:textId="078EFA08" w:rsidR="001F3E07" w:rsidRPr="00525EBA" w:rsidRDefault="001F3E07" w:rsidP="007B386C">
      <w:pPr>
        <w:spacing w:after="100"/>
      </w:pPr>
    </w:p>
    <w:p w14:paraId="131AB085" w14:textId="01F286DB" w:rsidR="001F3E07" w:rsidRPr="00525EBA" w:rsidRDefault="001F3E07" w:rsidP="007B386C">
      <w:pPr>
        <w:spacing w:after="100"/>
      </w:pPr>
    </w:p>
    <w:p w14:paraId="502C3D4D" w14:textId="4C38803A" w:rsidR="001F3E07" w:rsidRDefault="001F3E07" w:rsidP="007B386C">
      <w:pPr>
        <w:spacing w:after="100"/>
      </w:pPr>
    </w:p>
    <w:p w14:paraId="305165A5" w14:textId="77777777" w:rsidR="00CF6F12" w:rsidRPr="00525EBA" w:rsidRDefault="003D6C75" w:rsidP="007B386C">
      <w:pPr>
        <w:pStyle w:val="Titre1"/>
        <w:spacing w:after="100"/>
      </w:pPr>
      <w:bookmarkStart w:id="13" w:name="_Toc128654574"/>
      <w:bookmarkEnd w:id="0"/>
      <w:bookmarkEnd w:id="1"/>
      <w:bookmarkEnd w:id="2"/>
      <w:bookmarkEnd w:id="3"/>
      <w:r w:rsidRPr="00525EBA">
        <w:t>Article 2</w:t>
      </w:r>
      <w:r w:rsidR="00CF6F12" w:rsidRPr="00525EBA">
        <w:t xml:space="preserve"> : </w:t>
      </w:r>
      <w:r w:rsidRPr="00525EBA">
        <w:t>Specifications particulieres</w:t>
      </w:r>
      <w:bookmarkEnd w:id="13"/>
    </w:p>
    <w:p w14:paraId="0D3A37D4" w14:textId="77777777" w:rsidR="006B7800" w:rsidRPr="00320D32" w:rsidRDefault="006B7800" w:rsidP="006B7800">
      <w:pPr>
        <w:tabs>
          <w:tab w:val="left" w:pos="580"/>
        </w:tabs>
        <w:rPr>
          <w:color w:val="595959" w:themeColor="text1" w:themeTint="A6"/>
          <w:sz w:val="22"/>
          <w:szCs w:val="22"/>
        </w:rPr>
      </w:pPr>
      <w:r w:rsidRPr="00320D32">
        <w:rPr>
          <w:color w:val="595959" w:themeColor="text1" w:themeTint="A6"/>
          <w:sz w:val="22"/>
          <w:szCs w:val="22"/>
        </w:rPr>
        <w:t>L’Entreprise aura à sa charge :</w:t>
      </w:r>
    </w:p>
    <w:p w14:paraId="0D7C71C5"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les études, plans d’exécution, dessins, nomenclatures nécessaires à la réalisation de ses prestations,</w:t>
      </w:r>
    </w:p>
    <w:p w14:paraId="4EABA7B1" w14:textId="4245C906" w:rsidR="00CE3586" w:rsidRDefault="006B7800" w:rsidP="00994596">
      <w:pPr>
        <w:tabs>
          <w:tab w:val="left" w:pos="580"/>
        </w:tabs>
        <w:ind w:left="567" w:hanging="283"/>
        <w:rPr>
          <w:color w:val="595959" w:themeColor="text1" w:themeTint="A6"/>
          <w:sz w:val="22"/>
          <w:szCs w:val="22"/>
        </w:rPr>
      </w:pPr>
      <w:r w:rsidRPr="00320D32">
        <w:rPr>
          <w:color w:val="595959" w:themeColor="text1" w:themeTint="A6"/>
          <w:sz w:val="22"/>
          <w:szCs w:val="22"/>
        </w:rPr>
        <w:lastRenderedPageBreak/>
        <w:t>- tous les documents d'Exécution (calculs, plans, détails d’exécution), et leur transmission à qui de droit pour approbation avant toute réalisation,</w:t>
      </w:r>
    </w:p>
    <w:p w14:paraId="438856DD" w14:textId="1BAF7678" w:rsidR="002956CB" w:rsidRDefault="002956CB" w:rsidP="002956CB">
      <w:pPr>
        <w:tabs>
          <w:tab w:val="left" w:pos="580"/>
        </w:tabs>
        <w:ind w:left="567" w:hanging="283"/>
        <w:rPr>
          <w:color w:val="595959" w:themeColor="text1" w:themeTint="A6"/>
          <w:sz w:val="22"/>
          <w:szCs w:val="22"/>
        </w:rPr>
      </w:pPr>
      <w:r>
        <w:rPr>
          <w:color w:val="595959" w:themeColor="text1" w:themeTint="A6"/>
          <w:sz w:val="22"/>
          <w:szCs w:val="22"/>
        </w:rPr>
        <w:t>- la dépose des descentes EP,</w:t>
      </w:r>
    </w:p>
    <w:p w14:paraId="3560AD11" w14:textId="5B35E13C" w:rsidR="002956CB" w:rsidRDefault="002956CB" w:rsidP="002956CB">
      <w:pPr>
        <w:tabs>
          <w:tab w:val="left" w:pos="580"/>
        </w:tabs>
        <w:ind w:left="567" w:hanging="283"/>
        <w:rPr>
          <w:color w:val="595959" w:themeColor="text1" w:themeTint="A6"/>
          <w:sz w:val="22"/>
          <w:szCs w:val="22"/>
        </w:rPr>
      </w:pPr>
      <w:r>
        <w:rPr>
          <w:color w:val="595959" w:themeColor="text1" w:themeTint="A6"/>
          <w:sz w:val="22"/>
          <w:szCs w:val="22"/>
        </w:rPr>
        <w:t xml:space="preserve">- la dépose de la sous-face bois existante, </w:t>
      </w:r>
    </w:p>
    <w:p w14:paraId="5F3147CA" w14:textId="17C9C4CB" w:rsidR="00776AD0" w:rsidRDefault="00776AD0" w:rsidP="00776AD0">
      <w:pPr>
        <w:tabs>
          <w:tab w:val="left" w:pos="580"/>
        </w:tabs>
        <w:ind w:left="567" w:hanging="283"/>
        <w:rPr>
          <w:color w:val="595959" w:themeColor="text1" w:themeTint="A6"/>
          <w:sz w:val="22"/>
          <w:szCs w:val="22"/>
        </w:rPr>
      </w:pPr>
      <w:r>
        <w:rPr>
          <w:color w:val="595959" w:themeColor="text1" w:themeTint="A6"/>
          <w:sz w:val="22"/>
          <w:szCs w:val="22"/>
        </w:rPr>
        <w:t>- la réalisation des éléments de zinguerie (gouttière, descente EP, dauphin</w:t>
      </w:r>
      <w:r w:rsidR="00CE3586">
        <w:rPr>
          <w:color w:val="595959" w:themeColor="text1" w:themeTint="A6"/>
          <w:sz w:val="22"/>
          <w:szCs w:val="22"/>
        </w:rPr>
        <w:t>s</w:t>
      </w:r>
      <w:r>
        <w:rPr>
          <w:color w:val="595959" w:themeColor="text1" w:themeTint="A6"/>
          <w:sz w:val="22"/>
          <w:szCs w:val="22"/>
        </w:rPr>
        <w:t>)</w:t>
      </w:r>
    </w:p>
    <w:p w14:paraId="0AD563D4" w14:textId="0123B978" w:rsidR="00776AD0" w:rsidRPr="00320D32" w:rsidRDefault="00776AD0" w:rsidP="00776AD0">
      <w:pPr>
        <w:tabs>
          <w:tab w:val="left" w:pos="580"/>
        </w:tabs>
        <w:ind w:left="567" w:hanging="283"/>
        <w:rPr>
          <w:color w:val="595959" w:themeColor="text1" w:themeTint="A6"/>
          <w:sz w:val="22"/>
          <w:szCs w:val="22"/>
        </w:rPr>
      </w:pPr>
      <w:r>
        <w:rPr>
          <w:color w:val="595959" w:themeColor="text1" w:themeTint="A6"/>
          <w:sz w:val="22"/>
          <w:szCs w:val="22"/>
        </w:rPr>
        <w:t>- la réalisation des sous-face</w:t>
      </w:r>
      <w:r w:rsidR="00CE3586">
        <w:rPr>
          <w:color w:val="595959" w:themeColor="text1" w:themeTint="A6"/>
          <w:sz w:val="22"/>
          <w:szCs w:val="22"/>
        </w:rPr>
        <w:t>s</w:t>
      </w:r>
      <w:r>
        <w:rPr>
          <w:color w:val="595959" w:themeColor="text1" w:themeTint="A6"/>
          <w:sz w:val="22"/>
          <w:szCs w:val="22"/>
        </w:rPr>
        <w:t xml:space="preserve"> de toiture</w:t>
      </w:r>
    </w:p>
    <w:p w14:paraId="18A2AE40"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l’ensemble des prestations définies dans ce présent C.C.T.P., permettant la réalisation entière de l’opération,</w:t>
      </w:r>
    </w:p>
    <w:p w14:paraId="34039735"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le tri et l’enlèvement de tous les emballages, terres excédentaires, déchets, et gravois aux décharges publiques,</w:t>
      </w:r>
    </w:p>
    <w:p w14:paraId="08CC8A73"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le nettoyage des zones traitées, des accès, des abords dès la fin des manutentions, chaque soir, et dès finition des travaux,</w:t>
      </w:r>
    </w:p>
    <w:p w14:paraId="29E8081D"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les chargements, les transports et les déchargements à pied d'œuvre,</w:t>
      </w:r>
    </w:p>
    <w:p w14:paraId="458C0C10"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toutes les manutentions et toute la main d'œuvre,</w:t>
      </w:r>
    </w:p>
    <w:p w14:paraId="28B79F40"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les dispositifs de sécurité découlant du Code du Travail et des règlements de sécurité de travailleurs,</w:t>
      </w:r>
    </w:p>
    <w:p w14:paraId="27652122"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xml:space="preserve">- les retouches jusqu’au moment de la réception des ouvrages, </w:t>
      </w:r>
    </w:p>
    <w:p w14:paraId="6DB4E8BF"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l'établissement du Dossier des Ouvrages Exécutés,</w:t>
      </w:r>
    </w:p>
    <w:p w14:paraId="5051C798" w14:textId="77777777" w:rsidR="006B7800" w:rsidRPr="00320D32" w:rsidRDefault="006B7800" w:rsidP="006B7800">
      <w:pPr>
        <w:ind w:left="567" w:hanging="283"/>
        <w:rPr>
          <w:color w:val="595959" w:themeColor="text1" w:themeTint="A6"/>
          <w:sz w:val="22"/>
          <w:szCs w:val="22"/>
        </w:rPr>
      </w:pPr>
      <w:r w:rsidRPr="00320D32">
        <w:rPr>
          <w:color w:val="595959" w:themeColor="text1" w:themeTint="A6"/>
          <w:sz w:val="22"/>
          <w:szCs w:val="22"/>
        </w:rPr>
        <w:t>- toutes les interventions durant la période de garantie de parfait achèvement,</w:t>
      </w:r>
    </w:p>
    <w:p w14:paraId="6C62F4BF" w14:textId="77777777" w:rsidR="006B7800" w:rsidRPr="00320D32" w:rsidRDefault="006B7800" w:rsidP="006B7800">
      <w:pPr>
        <w:spacing w:after="100"/>
        <w:ind w:left="567" w:hanging="283"/>
        <w:rPr>
          <w:color w:val="595959" w:themeColor="text1" w:themeTint="A6"/>
          <w:sz w:val="22"/>
          <w:szCs w:val="22"/>
        </w:rPr>
      </w:pPr>
      <w:r w:rsidRPr="00320D32">
        <w:rPr>
          <w:color w:val="595959" w:themeColor="text1" w:themeTint="A6"/>
          <w:sz w:val="22"/>
          <w:szCs w:val="22"/>
        </w:rPr>
        <w:t>- les garanties légales obligatoires.</w:t>
      </w:r>
    </w:p>
    <w:p w14:paraId="5C41F39F" w14:textId="77777777" w:rsidR="00D90EA9" w:rsidRPr="00320D32" w:rsidRDefault="00D90EA9" w:rsidP="00D90EA9">
      <w:pPr>
        <w:spacing w:after="100"/>
        <w:ind w:left="567" w:hanging="283"/>
        <w:rPr>
          <w:color w:val="595959" w:themeColor="text1" w:themeTint="A6"/>
          <w:sz w:val="20"/>
        </w:rPr>
      </w:pPr>
    </w:p>
    <w:p w14:paraId="692BEF6E" w14:textId="77777777" w:rsidR="00D90EA9" w:rsidRPr="00320D32" w:rsidRDefault="00D90EA9" w:rsidP="00D90EA9">
      <w:pPr>
        <w:spacing w:after="100"/>
        <w:ind w:left="567" w:hanging="283"/>
        <w:rPr>
          <w:color w:val="595959" w:themeColor="text1" w:themeTint="A6"/>
          <w:sz w:val="20"/>
        </w:rPr>
      </w:pPr>
    </w:p>
    <w:p w14:paraId="558D328A" w14:textId="77777777" w:rsidR="00D90EA9" w:rsidRPr="00525EBA" w:rsidRDefault="00D90EA9" w:rsidP="00D90EA9">
      <w:pPr>
        <w:spacing w:after="100"/>
        <w:ind w:left="567" w:hanging="283"/>
        <w:rPr>
          <w:color w:val="4E524F"/>
          <w:sz w:val="20"/>
        </w:rPr>
      </w:pPr>
    </w:p>
    <w:p w14:paraId="2B543E1F" w14:textId="77777777" w:rsidR="006B7800" w:rsidRPr="00525EBA" w:rsidRDefault="006B7800" w:rsidP="00D90EA9">
      <w:pPr>
        <w:spacing w:after="100"/>
        <w:ind w:left="567" w:hanging="283"/>
        <w:rPr>
          <w:color w:val="4E524F"/>
          <w:sz w:val="20"/>
        </w:rPr>
      </w:pPr>
    </w:p>
    <w:p w14:paraId="59DFF31E" w14:textId="77777777" w:rsidR="006B7800" w:rsidRPr="00525EBA" w:rsidRDefault="006B7800" w:rsidP="00D90EA9">
      <w:pPr>
        <w:spacing w:after="100"/>
        <w:ind w:left="567" w:hanging="283"/>
        <w:rPr>
          <w:color w:val="4E524F"/>
          <w:sz w:val="20"/>
        </w:rPr>
      </w:pPr>
    </w:p>
    <w:p w14:paraId="7F7EA727" w14:textId="77777777" w:rsidR="006B7800" w:rsidRPr="00525EBA" w:rsidRDefault="006B7800" w:rsidP="00D90EA9">
      <w:pPr>
        <w:spacing w:after="100"/>
        <w:ind w:left="567" w:hanging="283"/>
        <w:rPr>
          <w:color w:val="4E524F"/>
          <w:sz w:val="20"/>
        </w:rPr>
      </w:pPr>
    </w:p>
    <w:p w14:paraId="38DF7A88" w14:textId="77777777" w:rsidR="006B7800" w:rsidRPr="00525EBA" w:rsidRDefault="006B7800" w:rsidP="00D90EA9">
      <w:pPr>
        <w:spacing w:after="100"/>
        <w:ind w:left="567" w:hanging="283"/>
        <w:rPr>
          <w:color w:val="4E524F"/>
          <w:sz w:val="20"/>
        </w:rPr>
      </w:pPr>
    </w:p>
    <w:p w14:paraId="706C7484" w14:textId="77777777" w:rsidR="006B7800" w:rsidRPr="00525EBA" w:rsidRDefault="006B7800" w:rsidP="00D90EA9">
      <w:pPr>
        <w:spacing w:after="100"/>
        <w:ind w:left="567" w:hanging="283"/>
        <w:rPr>
          <w:color w:val="4E524F"/>
          <w:sz w:val="20"/>
        </w:rPr>
      </w:pPr>
    </w:p>
    <w:p w14:paraId="0BBEE63D" w14:textId="77777777" w:rsidR="006B7800" w:rsidRPr="00525EBA" w:rsidRDefault="006B7800" w:rsidP="00D90EA9">
      <w:pPr>
        <w:spacing w:after="100"/>
        <w:ind w:left="567" w:hanging="283"/>
        <w:rPr>
          <w:color w:val="4E524F"/>
          <w:sz w:val="20"/>
        </w:rPr>
      </w:pPr>
    </w:p>
    <w:p w14:paraId="3593766C" w14:textId="77777777" w:rsidR="006B7800" w:rsidRPr="00525EBA" w:rsidRDefault="006B7800" w:rsidP="00D90EA9">
      <w:pPr>
        <w:spacing w:after="100"/>
        <w:ind w:left="567" w:hanging="283"/>
        <w:rPr>
          <w:color w:val="4E524F"/>
          <w:sz w:val="20"/>
        </w:rPr>
      </w:pPr>
    </w:p>
    <w:p w14:paraId="7532D2EA" w14:textId="77777777" w:rsidR="006B7800" w:rsidRPr="00525EBA" w:rsidRDefault="006B7800" w:rsidP="00D90EA9">
      <w:pPr>
        <w:spacing w:after="100"/>
        <w:ind w:left="567" w:hanging="283"/>
        <w:rPr>
          <w:color w:val="4E524F"/>
          <w:sz w:val="20"/>
        </w:rPr>
      </w:pPr>
    </w:p>
    <w:p w14:paraId="39D2585D" w14:textId="77777777" w:rsidR="006B7800" w:rsidRPr="00525EBA" w:rsidRDefault="006B7800" w:rsidP="00D90EA9">
      <w:pPr>
        <w:spacing w:after="100"/>
        <w:ind w:left="567" w:hanging="283"/>
        <w:rPr>
          <w:color w:val="4E524F"/>
          <w:sz w:val="20"/>
        </w:rPr>
      </w:pPr>
    </w:p>
    <w:p w14:paraId="5594BD47" w14:textId="77777777" w:rsidR="006B7800" w:rsidRPr="00525EBA" w:rsidRDefault="006B7800" w:rsidP="00D90EA9">
      <w:pPr>
        <w:spacing w:after="100"/>
        <w:ind w:left="567" w:hanging="283"/>
        <w:rPr>
          <w:color w:val="4E524F"/>
          <w:sz w:val="20"/>
        </w:rPr>
      </w:pPr>
    </w:p>
    <w:p w14:paraId="462E304C" w14:textId="77777777" w:rsidR="006B7800" w:rsidRPr="00525EBA" w:rsidRDefault="006B7800" w:rsidP="00D90EA9">
      <w:pPr>
        <w:spacing w:after="100"/>
        <w:ind w:left="567" w:hanging="283"/>
        <w:rPr>
          <w:color w:val="4E524F"/>
          <w:sz w:val="20"/>
        </w:rPr>
      </w:pPr>
    </w:p>
    <w:p w14:paraId="74FFB5D6" w14:textId="77777777" w:rsidR="006B7800" w:rsidRPr="00525EBA" w:rsidRDefault="006B7800" w:rsidP="00D90EA9">
      <w:pPr>
        <w:spacing w:after="100"/>
        <w:ind w:left="567" w:hanging="283"/>
        <w:rPr>
          <w:color w:val="4E524F"/>
          <w:sz w:val="20"/>
        </w:rPr>
      </w:pPr>
    </w:p>
    <w:p w14:paraId="10EFD7F8" w14:textId="77777777" w:rsidR="006B7800" w:rsidRPr="00525EBA" w:rsidRDefault="006B7800" w:rsidP="00D90EA9">
      <w:pPr>
        <w:spacing w:after="100"/>
        <w:ind w:left="567" w:hanging="283"/>
        <w:rPr>
          <w:color w:val="4E524F"/>
          <w:sz w:val="20"/>
        </w:rPr>
      </w:pPr>
    </w:p>
    <w:p w14:paraId="5C3CF712" w14:textId="77777777" w:rsidR="006B7800" w:rsidRPr="00525EBA" w:rsidRDefault="006B7800" w:rsidP="00D90EA9">
      <w:pPr>
        <w:spacing w:after="100"/>
        <w:ind w:left="567" w:hanging="283"/>
        <w:rPr>
          <w:color w:val="4E524F"/>
          <w:sz w:val="20"/>
        </w:rPr>
      </w:pPr>
    </w:p>
    <w:p w14:paraId="29DF4D4D" w14:textId="77777777" w:rsidR="006B7800" w:rsidRPr="00525EBA" w:rsidRDefault="006B7800" w:rsidP="00D90EA9">
      <w:pPr>
        <w:spacing w:after="100"/>
        <w:ind w:left="567" w:hanging="283"/>
        <w:rPr>
          <w:color w:val="4E524F"/>
          <w:sz w:val="20"/>
        </w:rPr>
      </w:pPr>
    </w:p>
    <w:p w14:paraId="76A53BB1" w14:textId="2C6D0768" w:rsidR="006B7800" w:rsidRDefault="006B7800" w:rsidP="00D90EA9">
      <w:pPr>
        <w:spacing w:after="100"/>
        <w:ind w:left="567" w:hanging="283"/>
        <w:rPr>
          <w:color w:val="4E524F"/>
          <w:sz w:val="20"/>
        </w:rPr>
      </w:pPr>
    </w:p>
    <w:p w14:paraId="6DC1F419" w14:textId="44BE62AF" w:rsidR="00994596" w:rsidRDefault="00994596" w:rsidP="00D90EA9">
      <w:pPr>
        <w:spacing w:after="100"/>
        <w:ind w:left="567" w:hanging="283"/>
        <w:rPr>
          <w:color w:val="4E524F"/>
          <w:sz w:val="20"/>
        </w:rPr>
      </w:pPr>
    </w:p>
    <w:p w14:paraId="56DCBA4D" w14:textId="57FACDA0" w:rsidR="00994596" w:rsidRDefault="00994596" w:rsidP="00D90EA9">
      <w:pPr>
        <w:spacing w:after="100"/>
        <w:ind w:left="567" w:hanging="283"/>
        <w:rPr>
          <w:color w:val="4E524F"/>
          <w:sz w:val="20"/>
        </w:rPr>
      </w:pPr>
    </w:p>
    <w:p w14:paraId="748875F4" w14:textId="1BC03D8B" w:rsidR="002956CB" w:rsidRDefault="002956CB" w:rsidP="00D90EA9">
      <w:pPr>
        <w:spacing w:after="100"/>
        <w:ind w:left="567" w:hanging="283"/>
        <w:rPr>
          <w:color w:val="4E524F"/>
          <w:sz w:val="20"/>
        </w:rPr>
      </w:pPr>
    </w:p>
    <w:p w14:paraId="3905D071" w14:textId="2F1A5BD0" w:rsidR="002956CB" w:rsidRDefault="002956CB" w:rsidP="00D90EA9">
      <w:pPr>
        <w:spacing w:after="100"/>
        <w:ind w:left="567" w:hanging="283"/>
        <w:rPr>
          <w:color w:val="4E524F"/>
          <w:sz w:val="20"/>
        </w:rPr>
      </w:pPr>
    </w:p>
    <w:p w14:paraId="21410F75" w14:textId="77777777" w:rsidR="002956CB" w:rsidRPr="00525EBA" w:rsidRDefault="002956CB" w:rsidP="00D90EA9">
      <w:pPr>
        <w:spacing w:after="100"/>
        <w:ind w:left="567" w:hanging="283"/>
        <w:rPr>
          <w:color w:val="4E524F"/>
          <w:sz w:val="20"/>
        </w:rPr>
      </w:pPr>
    </w:p>
    <w:p w14:paraId="3BEFE266" w14:textId="625D5FB9" w:rsidR="006B7800" w:rsidRPr="00525EBA" w:rsidRDefault="00701292" w:rsidP="00701292">
      <w:pPr>
        <w:tabs>
          <w:tab w:val="left" w:pos="5817"/>
        </w:tabs>
        <w:spacing w:after="100"/>
        <w:ind w:left="567" w:hanging="283"/>
        <w:rPr>
          <w:color w:val="4E524F"/>
          <w:sz w:val="20"/>
        </w:rPr>
      </w:pPr>
      <w:r>
        <w:rPr>
          <w:color w:val="4E524F"/>
          <w:sz w:val="20"/>
        </w:rPr>
        <w:tab/>
      </w:r>
      <w:r>
        <w:rPr>
          <w:color w:val="4E524F"/>
          <w:sz w:val="20"/>
        </w:rPr>
        <w:tab/>
      </w:r>
    </w:p>
    <w:p w14:paraId="1497C1A7" w14:textId="7DB4C523" w:rsidR="00822700" w:rsidRPr="00525EBA" w:rsidRDefault="00822700" w:rsidP="007B386C">
      <w:pPr>
        <w:pStyle w:val="Titre1"/>
        <w:spacing w:after="100"/>
      </w:pPr>
      <w:bookmarkStart w:id="14" w:name="_Toc128654575"/>
      <w:r w:rsidRPr="00525EBA">
        <w:t>Article 3 : Sp</w:t>
      </w:r>
      <w:r w:rsidR="000359A3" w:rsidRPr="00525EBA">
        <w:t>É</w:t>
      </w:r>
      <w:r w:rsidRPr="00525EBA">
        <w:t>cifications TECHNIQUES DES OUVRAGES</w:t>
      </w:r>
      <w:bookmarkEnd w:id="14"/>
    </w:p>
    <w:p w14:paraId="1C77C1B0" w14:textId="77777777" w:rsidR="00D45545" w:rsidRPr="00776AD0" w:rsidRDefault="00D45545" w:rsidP="00D45545">
      <w:pPr>
        <w:tabs>
          <w:tab w:val="left" w:pos="580"/>
        </w:tabs>
        <w:spacing w:after="100"/>
        <w:rPr>
          <w:color w:val="595959" w:themeColor="text1" w:themeTint="A6"/>
          <w:sz w:val="22"/>
          <w:szCs w:val="22"/>
        </w:rPr>
      </w:pPr>
      <w:r w:rsidRPr="00776AD0">
        <w:rPr>
          <w:color w:val="595959" w:themeColor="text1" w:themeTint="A6"/>
          <w:sz w:val="22"/>
          <w:szCs w:val="22"/>
        </w:rPr>
        <w:t>Les plans d’aménagement proposés correspondent à la solution retenue par le Maître d’Ouvrage. L’Entreprise ne pourra y apporter de modifications.</w:t>
      </w:r>
    </w:p>
    <w:p w14:paraId="394E495D" w14:textId="0B61591E" w:rsidR="00D45545" w:rsidRPr="00776AD0" w:rsidRDefault="00D45545" w:rsidP="00D45545">
      <w:pPr>
        <w:tabs>
          <w:tab w:val="left" w:pos="580"/>
        </w:tabs>
        <w:spacing w:after="100"/>
        <w:rPr>
          <w:color w:val="595959" w:themeColor="text1" w:themeTint="A6"/>
          <w:sz w:val="22"/>
          <w:szCs w:val="22"/>
        </w:rPr>
      </w:pPr>
      <w:r w:rsidRPr="00776AD0">
        <w:rPr>
          <w:color w:val="595959" w:themeColor="text1" w:themeTint="A6"/>
          <w:sz w:val="22"/>
          <w:szCs w:val="22"/>
        </w:rPr>
        <w:lastRenderedPageBreak/>
        <w:t>Voir la liste des plans dans le CCTP 00.</w:t>
      </w:r>
    </w:p>
    <w:p w14:paraId="7302E9F2" w14:textId="67FDB1FB" w:rsidR="004966A7" w:rsidRDefault="004966A7" w:rsidP="00D45545">
      <w:pPr>
        <w:tabs>
          <w:tab w:val="left" w:pos="580"/>
        </w:tabs>
        <w:spacing w:after="100"/>
        <w:rPr>
          <w:color w:val="595959" w:themeColor="text1" w:themeTint="A6"/>
          <w:sz w:val="22"/>
          <w:szCs w:val="22"/>
        </w:rPr>
      </w:pPr>
      <w:r w:rsidRPr="00776AD0">
        <w:rPr>
          <w:color w:val="595959" w:themeColor="text1" w:themeTint="A6"/>
          <w:sz w:val="22"/>
          <w:szCs w:val="22"/>
        </w:rPr>
        <w:t>Il est bien précisé que les études de la structure devront être réalisées par un BE Structure pris en charge par l'Entreprise.</w:t>
      </w:r>
    </w:p>
    <w:p w14:paraId="0AA1D33D" w14:textId="77777777" w:rsidR="009F2A2D" w:rsidRPr="00776AD0" w:rsidRDefault="009F2A2D" w:rsidP="00D45545">
      <w:pPr>
        <w:tabs>
          <w:tab w:val="left" w:pos="580"/>
        </w:tabs>
        <w:spacing w:after="100"/>
        <w:rPr>
          <w:color w:val="595959" w:themeColor="text1" w:themeTint="A6"/>
          <w:sz w:val="22"/>
          <w:szCs w:val="22"/>
        </w:rPr>
      </w:pPr>
    </w:p>
    <w:p w14:paraId="30A48FB1" w14:textId="4BBCD614" w:rsidR="00D45545" w:rsidRPr="009F2A2D" w:rsidRDefault="009F2A2D" w:rsidP="00115474">
      <w:pPr>
        <w:pStyle w:val="Titre2"/>
      </w:pPr>
      <w:bookmarkStart w:id="15" w:name="_Toc128654576"/>
      <w:r>
        <w:t>Engagement CEE</w:t>
      </w:r>
      <w:bookmarkEnd w:id="15"/>
    </w:p>
    <w:p w14:paraId="393EC14B" w14:textId="77777777" w:rsidR="009F2A2D" w:rsidRPr="00F71C07" w:rsidRDefault="009F2A2D" w:rsidP="009F2A2D">
      <w:pPr>
        <w:tabs>
          <w:tab w:val="left" w:pos="560"/>
        </w:tabs>
        <w:spacing w:after="100"/>
        <w:rPr>
          <w:rFonts w:cs="Arial"/>
          <w:color w:val="FF0000"/>
          <w:sz w:val="22"/>
          <w:szCs w:val="22"/>
        </w:rPr>
      </w:pPr>
      <w:r w:rsidRPr="00F71C07">
        <w:rPr>
          <w:rFonts w:cs="Arial"/>
          <w:color w:val="FF0000"/>
          <w:sz w:val="22"/>
          <w:szCs w:val="22"/>
        </w:rPr>
        <w:t>L’Entreprise s’engage à fournir tous les éléments nécessaires pour valoriser les travaux d’économie d’énergie réalisés dans le cadre des certificats d’économie d’énergie, et notamment s’engage :</w:t>
      </w:r>
    </w:p>
    <w:p w14:paraId="378A1D4F" w14:textId="77777777" w:rsidR="009F2A2D" w:rsidRPr="00F71C07" w:rsidRDefault="009F2A2D" w:rsidP="009F2A2D">
      <w:pPr>
        <w:pStyle w:val="Paragraphedeliste"/>
        <w:numPr>
          <w:ilvl w:val="2"/>
          <w:numId w:val="29"/>
        </w:numPr>
        <w:tabs>
          <w:tab w:val="left" w:pos="560"/>
        </w:tabs>
        <w:spacing w:after="100"/>
        <w:ind w:left="851"/>
        <w:rPr>
          <w:rFonts w:cs="Arial"/>
          <w:color w:val="FF0000"/>
          <w:sz w:val="22"/>
          <w:szCs w:val="22"/>
        </w:rPr>
      </w:pPr>
      <w:proofErr w:type="gramStart"/>
      <w:r w:rsidRPr="00F71C07">
        <w:rPr>
          <w:rFonts w:cs="Arial"/>
          <w:color w:val="FF0000"/>
          <w:sz w:val="22"/>
          <w:szCs w:val="22"/>
        </w:rPr>
        <w:t>à</w:t>
      </w:r>
      <w:proofErr w:type="gramEnd"/>
      <w:r w:rsidRPr="00F71C07">
        <w:rPr>
          <w:rFonts w:cs="Arial"/>
          <w:color w:val="FF0000"/>
          <w:sz w:val="22"/>
          <w:szCs w:val="22"/>
        </w:rPr>
        <w:t xml:space="preserve"> indiquer dans les PV de réception et DGD le lieu de réalisation des travaux et, pour chaque ligne concernée, les caractéristiques techniques des travaux d’économie d’énergie réalisés (niveau de performance et certification de qualité) en précisant que le niveau de performance fixé par le dispositif des CEE est respecté.</w:t>
      </w:r>
    </w:p>
    <w:p w14:paraId="489328FB" w14:textId="77777777" w:rsidR="009F2A2D" w:rsidRPr="00F71C07" w:rsidRDefault="009F2A2D" w:rsidP="009F2A2D">
      <w:pPr>
        <w:pStyle w:val="Paragraphedeliste"/>
        <w:numPr>
          <w:ilvl w:val="2"/>
          <w:numId w:val="29"/>
        </w:numPr>
        <w:tabs>
          <w:tab w:val="left" w:pos="560"/>
        </w:tabs>
        <w:spacing w:after="100"/>
        <w:ind w:left="851"/>
        <w:rPr>
          <w:rFonts w:cs="Arial"/>
          <w:color w:val="FF0000"/>
          <w:sz w:val="22"/>
          <w:szCs w:val="22"/>
        </w:rPr>
      </w:pPr>
      <w:proofErr w:type="gramStart"/>
      <w:r w:rsidRPr="00F71C07">
        <w:rPr>
          <w:rFonts w:cs="Arial"/>
          <w:color w:val="FF0000"/>
          <w:sz w:val="22"/>
          <w:szCs w:val="22"/>
        </w:rPr>
        <w:t>à</w:t>
      </w:r>
      <w:proofErr w:type="gramEnd"/>
      <w:r w:rsidRPr="00F71C07">
        <w:rPr>
          <w:rFonts w:cs="Arial"/>
          <w:color w:val="FF0000"/>
          <w:sz w:val="22"/>
          <w:szCs w:val="22"/>
        </w:rPr>
        <w:t xml:space="preserve"> joindre au PV de réception et DGD la fiche technique (marque et référence) du matériel installé pour les travaux valorisables dans le cadre des CEE</w:t>
      </w:r>
    </w:p>
    <w:p w14:paraId="5097F163" w14:textId="77777777" w:rsidR="009F2A2D" w:rsidRDefault="009F2A2D" w:rsidP="009F2A2D">
      <w:pPr>
        <w:pStyle w:val="Paragraphedeliste"/>
        <w:numPr>
          <w:ilvl w:val="2"/>
          <w:numId w:val="29"/>
        </w:numPr>
        <w:tabs>
          <w:tab w:val="left" w:pos="560"/>
        </w:tabs>
        <w:spacing w:after="100"/>
        <w:ind w:left="851"/>
        <w:rPr>
          <w:rFonts w:cs="Arial"/>
          <w:color w:val="FF0000"/>
          <w:sz w:val="22"/>
          <w:szCs w:val="22"/>
        </w:rPr>
      </w:pPr>
      <w:proofErr w:type="gramStart"/>
      <w:r w:rsidRPr="00F71C07">
        <w:rPr>
          <w:rFonts w:cs="Arial"/>
          <w:color w:val="FF0000"/>
          <w:sz w:val="22"/>
          <w:szCs w:val="22"/>
        </w:rPr>
        <w:t>à</w:t>
      </w:r>
      <w:proofErr w:type="gramEnd"/>
      <w:r w:rsidRPr="00F71C07">
        <w:rPr>
          <w:rFonts w:cs="Arial"/>
          <w:color w:val="FF0000"/>
          <w:sz w:val="22"/>
          <w:szCs w:val="22"/>
        </w:rPr>
        <w:t xml:space="preserve"> compléter l’attestation sur l’honneur qui lui sera fournie à la fin des travaux par le maître d’ouvrage </w:t>
      </w:r>
    </w:p>
    <w:p w14:paraId="575F0B3E" w14:textId="77777777" w:rsidR="009F2A2D" w:rsidRPr="00525EBA" w:rsidRDefault="009F2A2D" w:rsidP="00D45545">
      <w:pPr>
        <w:tabs>
          <w:tab w:val="left" w:pos="580"/>
        </w:tabs>
        <w:spacing w:after="100"/>
        <w:rPr>
          <w:sz w:val="22"/>
          <w:szCs w:val="22"/>
        </w:rPr>
      </w:pPr>
    </w:p>
    <w:p w14:paraId="1CECF26C" w14:textId="7570FF48" w:rsidR="005A6E36" w:rsidRPr="00525EBA" w:rsidRDefault="005A6E36" w:rsidP="00115474">
      <w:pPr>
        <w:pStyle w:val="Titre2"/>
      </w:pPr>
      <w:bookmarkStart w:id="16" w:name="_Toc128654577"/>
      <w:r w:rsidRPr="00525EBA">
        <w:t>Spécifications techniques gé</w:t>
      </w:r>
      <w:r w:rsidRPr="00525EBA">
        <w:softHyphen/>
        <w:t>né</w:t>
      </w:r>
      <w:r w:rsidRPr="00525EBA">
        <w:softHyphen/>
        <w:t>ra</w:t>
      </w:r>
      <w:r w:rsidRPr="00525EBA">
        <w:softHyphen/>
        <w:t>les</w:t>
      </w:r>
      <w:bookmarkEnd w:id="16"/>
    </w:p>
    <w:p w14:paraId="491CC90A" w14:textId="77777777" w:rsidR="005A6E36" w:rsidRPr="00776AD0" w:rsidRDefault="005A6E36" w:rsidP="007B386C">
      <w:pPr>
        <w:tabs>
          <w:tab w:val="left" w:pos="580"/>
        </w:tabs>
        <w:spacing w:after="100"/>
        <w:rPr>
          <w:rFonts w:cs="Arial"/>
          <w:color w:val="595959" w:themeColor="text1" w:themeTint="A6"/>
          <w:sz w:val="22"/>
          <w:szCs w:val="22"/>
        </w:rPr>
      </w:pPr>
      <w:r w:rsidRPr="00776AD0">
        <w:rPr>
          <w:rFonts w:cs="Arial"/>
          <w:color w:val="595959" w:themeColor="text1" w:themeTint="A6"/>
          <w:sz w:val="22"/>
          <w:szCs w:val="22"/>
        </w:rPr>
        <w:t>L'en</w:t>
      </w:r>
      <w:r w:rsidRPr="00776AD0">
        <w:rPr>
          <w:rFonts w:cs="Arial"/>
          <w:color w:val="595959" w:themeColor="text1" w:themeTint="A6"/>
          <w:sz w:val="22"/>
          <w:szCs w:val="22"/>
        </w:rPr>
        <w:softHyphen/>
        <w:t>sem</w:t>
      </w:r>
      <w:r w:rsidRPr="00776AD0">
        <w:rPr>
          <w:rFonts w:cs="Arial"/>
          <w:color w:val="595959" w:themeColor="text1" w:themeTint="A6"/>
          <w:sz w:val="22"/>
          <w:szCs w:val="22"/>
        </w:rPr>
        <w:softHyphen/>
        <w:t>ble des matériaux et équipements se</w:t>
      </w:r>
      <w:r w:rsidRPr="00776AD0">
        <w:rPr>
          <w:rFonts w:cs="Arial"/>
          <w:color w:val="595959" w:themeColor="text1" w:themeTint="A6"/>
          <w:sz w:val="22"/>
          <w:szCs w:val="22"/>
        </w:rPr>
        <w:softHyphen/>
        <w:t xml:space="preserve">ra d'un </w:t>
      </w:r>
      <w:r w:rsidRPr="00776AD0">
        <w:rPr>
          <w:rFonts w:cs="Arial"/>
          <w:color w:val="595959" w:themeColor="text1" w:themeTint="A6"/>
          <w:sz w:val="22"/>
          <w:szCs w:val="22"/>
          <w:u w:val="single"/>
        </w:rPr>
        <w:t>bon ni</w:t>
      </w:r>
      <w:r w:rsidRPr="00776AD0">
        <w:rPr>
          <w:rFonts w:cs="Arial"/>
          <w:color w:val="595959" w:themeColor="text1" w:themeTint="A6"/>
          <w:sz w:val="22"/>
          <w:szCs w:val="22"/>
          <w:u w:val="single"/>
        </w:rPr>
        <w:softHyphen/>
        <w:t>veau de qua</w:t>
      </w:r>
      <w:r w:rsidRPr="00776AD0">
        <w:rPr>
          <w:rFonts w:cs="Arial"/>
          <w:color w:val="595959" w:themeColor="text1" w:themeTint="A6"/>
          <w:sz w:val="22"/>
          <w:szCs w:val="22"/>
          <w:u w:val="single"/>
        </w:rPr>
        <w:softHyphen/>
        <w:t>li</w:t>
      </w:r>
      <w:r w:rsidRPr="00776AD0">
        <w:rPr>
          <w:rFonts w:cs="Arial"/>
          <w:color w:val="595959" w:themeColor="text1" w:themeTint="A6"/>
          <w:sz w:val="22"/>
          <w:szCs w:val="22"/>
          <w:u w:val="single"/>
        </w:rPr>
        <w:softHyphen/>
        <w:t>té</w:t>
      </w:r>
      <w:r w:rsidRPr="00776AD0">
        <w:rPr>
          <w:rFonts w:cs="Arial"/>
          <w:color w:val="595959" w:themeColor="text1" w:themeTint="A6"/>
          <w:sz w:val="22"/>
          <w:szCs w:val="22"/>
        </w:rPr>
        <w:t xml:space="preserve"> : per</w:t>
      </w:r>
      <w:r w:rsidRPr="00776AD0">
        <w:rPr>
          <w:rFonts w:cs="Arial"/>
          <w:color w:val="595959" w:themeColor="text1" w:themeTint="A6"/>
          <w:sz w:val="22"/>
          <w:szCs w:val="22"/>
        </w:rPr>
        <w:softHyphen/>
        <w:t>for</w:t>
      </w:r>
      <w:r w:rsidRPr="00776AD0">
        <w:rPr>
          <w:rFonts w:cs="Arial"/>
          <w:color w:val="595959" w:themeColor="text1" w:themeTint="A6"/>
          <w:sz w:val="22"/>
          <w:szCs w:val="22"/>
        </w:rPr>
        <w:softHyphen/>
        <w:t>mant, fia</w:t>
      </w:r>
      <w:r w:rsidRPr="00776AD0">
        <w:rPr>
          <w:rFonts w:cs="Arial"/>
          <w:color w:val="595959" w:themeColor="text1" w:themeTint="A6"/>
          <w:sz w:val="22"/>
          <w:szCs w:val="22"/>
        </w:rPr>
        <w:softHyphen/>
        <w:t>ble, fa</w:t>
      </w:r>
      <w:r w:rsidRPr="00776AD0">
        <w:rPr>
          <w:rFonts w:cs="Arial"/>
          <w:color w:val="595959" w:themeColor="text1" w:themeTint="A6"/>
          <w:sz w:val="22"/>
          <w:szCs w:val="22"/>
        </w:rPr>
        <w:softHyphen/>
        <w:t>ci</w:t>
      </w:r>
      <w:r w:rsidRPr="00776AD0">
        <w:rPr>
          <w:rFonts w:cs="Arial"/>
          <w:color w:val="595959" w:themeColor="text1" w:themeTint="A6"/>
          <w:sz w:val="22"/>
          <w:szCs w:val="22"/>
        </w:rPr>
        <w:softHyphen/>
        <w:t>le d'uti</w:t>
      </w:r>
      <w:r w:rsidRPr="00776AD0">
        <w:rPr>
          <w:rFonts w:cs="Arial"/>
          <w:color w:val="595959" w:themeColor="text1" w:themeTint="A6"/>
          <w:sz w:val="22"/>
          <w:szCs w:val="22"/>
        </w:rPr>
        <w:softHyphen/>
        <w:t>li</w:t>
      </w:r>
      <w:r w:rsidRPr="00776AD0">
        <w:rPr>
          <w:rFonts w:cs="Arial"/>
          <w:color w:val="595959" w:themeColor="text1" w:themeTint="A6"/>
          <w:sz w:val="22"/>
          <w:szCs w:val="22"/>
        </w:rPr>
        <w:softHyphen/>
        <w:t>sa</w:t>
      </w:r>
      <w:r w:rsidRPr="00776AD0">
        <w:rPr>
          <w:rFonts w:cs="Arial"/>
          <w:color w:val="595959" w:themeColor="text1" w:themeTint="A6"/>
          <w:sz w:val="22"/>
          <w:szCs w:val="22"/>
        </w:rPr>
        <w:softHyphen/>
        <w:t>tion et d'en</w:t>
      </w:r>
      <w:r w:rsidRPr="00776AD0">
        <w:rPr>
          <w:rFonts w:cs="Arial"/>
          <w:color w:val="595959" w:themeColor="text1" w:themeTint="A6"/>
          <w:sz w:val="22"/>
          <w:szCs w:val="22"/>
        </w:rPr>
        <w:softHyphen/>
        <w:t>tre</w:t>
      </w:r>
      <w:r w:rsidRPr="00776AD0">
        <w:rPr>
          <w:rFonts w:cs="Arial"/>
          <w:color w:val="595959" w:themeColor="text1" w:themeTint="A6"/>
          <w:sz w:val="22"/>
          <w:szCs w:val="22"/>
        </w:rPr>
        <w:softHyphen/>
        <w:t>tien, du</w:t>
      </w:r>
      <w:r w:rsidRPr="00776AD0">
        <w:rPr>
          <w:rFonts w:cs="Arial"/>
          <w:color w:val="595959" w:themeColor="text1" w:themeTint="A6"/>
          <w:sz w:val="22"/>
          <w:szCs w:val="22"/>
        </w:rPr>
        <w:softHyphen/>
        <w:t>ra</w:t>
      </w:r>
      <w:r w:rsidRPr="00776AD0">
        <w:rPr>
          <w:rFonts w:cs="Arial"/>
          <w:color w:val="595959" w:themeColor="text1" w:themeTint="A6"/>
          <w:sz w:val="22"/>
          <w:szCs w:val="22"/>
        </w:rPr>
        <w:softHyphen/>
        <w:t>ble et confor</w:t>
      </w:r>
      <w:r w:rsidRPr="00776AD0">
        <w:rPr>
          <w:rFonts w:cs="Arial"/>
          <w:color w:val="595959" w:themeColor="text1" w:themeTint="A6"/>
          <w:sz w:val="22"/>
          <w:szCs w:val="22"/>
        </w:rPr>
        <w:softHyphen/>
        <w:t>me aux nor</w:t>
      </w:r>
      <w:r w:rsidRPr="00776AD0">
        <w:rPr>
          <w:rFonts w:cs="Arial"/>
          <w:color w:val="595959" w:themeColor="text1" w:themeTint="A6"/>
          <w:sz w:val="22"/>
          <w:szCs w:val="22"/>
        </w:rPr>
        <w:softHyphen/>
        <w:t>mes d'hy</w:t>
      </w:r>
      <w:r w:rsidRPr="00776AD0">
        <w:rPr>
          <w:rFonts w:cs="Arial"/>
          <w:color w:val="595959" w:themeColor="text1" w:themeTint="A6"/>
          <w:sz w:val="22"/>
          <w:szCs w:val="22"/>
        </w:rPr>
        <w:softHyphen/>
        <w:t>giè</w:t>
      </w:r>
      <w:r w:rsidRPr="00776AD0">
        <w:rPr>
          <w:rFonts w:cs="Arial"/>
          <w:color w:val="595959" w:themeColor="text1" w:themeTint="A6"/>
          <w:sz w:val="22"/>
          <w:szCs w:val="22"/>
        </w:rPr>
        <w:softHyphen/>
        <w:t>ne et de sé</w:t>
      </w:r>
      <w:r w:rsidRPr="00776AD0">
        <w:rPr>
          <w:rFonts w:cs="Arial"/>
          <w:color w:val="595959" w:themeColor="text1" w:themeTint="A6"/>
          <w:sz w:val="22"/>
          <w:szCs w:val="22"/>
        </w:rPr>
        <w:softHyphen/>
        <w:t>cu</w:t>
      </w:r>
      <w:r w:rsidRPr="00776AD0">
        <w:rPr>
          <w:rFonts w:cs="Arial"/>
          <w:color w:val="595959" w:themeColor="text1" w:themeTint="A6"/>
          <w:sz w:val="22"/>
          <w:szCs w:val="22"/>
        </w:rPr>
        <w:softHyphen/>
        <w:t>ri</w:t>
      </w:r>
      <w:r w:rsidRPr="00776AD0">
        <w:rPr>
          <w:rFonts w:cs="Arial"/>
          <w:color w:val="595959" w:themeColor="text1" w:themeTint="A6"/>
          <w:sz w:val="22"/>
          <w:szCs w:val="22"/>
        </w:rPr>
        <w:softHyphen/>
        <w:t>té.</w:t>
      </w:r>
      <w:r w:rsidRPr="00776AD0">
        <w:rPr>
          <w:rFonts w:cs="Arial"/>
          <w:color w:val="595959" w:themeColor="text1" w:themeTint="A6"/>
          <w:sz w:val="22"/>
          <w:szCs w:val="22"/>
        </w:rPr>
        <w:tab/>
      </w:r>
    </w:p>
    <w:p w14:paraId="70595A20" w14:textId="77777777" w:rsidR="00670783" w:rsidRPr="00776AD0" w:rsidRDefault="005A6E36" w:rsidP="00670783">
      <w:pPr>
        <w:tabs>
          <w:tab w:val="left" w:pos="560"/>
        </w:tabs>
        <w:spacing w:after="100"/>
        <w:rPr>
          <w:rFonts w:cs="Arial"/>
          <w:color w:val="595959" w:themeColor="text1" w:themeTint="A6"/>
          <w:sz w:val="22"/>
          <w:szCs w:val="22"/>
        </w:rPr>
      </w:pPr>
      <w:r w:rsidRPr="00776AD0">
        <w:rPr>
          <w:rFonts w:cs="Arial"/>
          <w:color w:val="595959" w:themeColor="text1" w:themeTint="A6"/>
          <w:sz w:val="22"/>
          <w:szCs w:val="22"/>
        </w:rPr>
        <w:t>Une attention particulière sera portée sur les qualités acoustiques des matériaux.</w:t>
      </w:r>
    </w:p>
    <w:p w14:paraId="317A14D3" w14:textId="77777777" w:rsidR="00053106" w:rsidRPr="00525EBA" w:rsidRDefault="00053106" w:rsidP="00001F72">
      <w:pPr>
        <w:pStyle w:val="Titre3"/>
        <w:numPr>
          <w:ilvl w:val="0"/>
          <w:numId w:val="0"/>
        </w:numPr>
        <w:ind w:left="720"/>
      </w:pPr>
    </w:p>
    <w:p w14:paraId="4B272425" w14:textId="7A10E6BE" w:rsidR="00053106" w:rsidRPr="00525EBA" w:rsidRDefault="00053106" w:rsidP="00001F72">
      <w:pPr>
        <w:pStyle w:val="Titre3"/>
        <w:rPr>
          <w:rFonts w:cs="Arial"/>
        </w:rPr>
      </w:pPr>
      <w:bookmarkStart w:id="17" w:name="_Toc128654578"/>
      <w:r w:rsidRPr="00525EBA">
        <w:t>Hypothèse de calcul</w:t>
      </w:r>
      <w:bookmarkEnd w:id="17"/>
    </w:p>
    <w:p w14:paraId="78C0D0D2" w14:textId="77777777" w:rsidR="009515FC" w:rsidRPr="00776AD0" w:rsidRDefault="009515FC" w:rsidP="009515FC">
      <w:pPr>
        <w:widowControl w:val="0"/>
        <w:autoSpaceDE w:val="0"/>
        <w:autoSpaceDN w:val="0"/>
        <w:adjustRightInd w:val="0"/>
        <w:rPr>
          <w:rFonts w:cstheme="majorHAnsi"/>
          <w:color w:val="595959" w:themeColor="text1" w:themeTint="A6"/>
          <w:sz w:val="22"/>
          <w:szCs w:val="22"/>
        </w:rPr>
      </w:pPr>
      <w:r w:rsidRPr="00776AD0">
        <w:rPr>
          <w:rFonts w:cstheme="majorHAnsi"/>
          <w:color w:val="595959" w:themeColor="text1" w:themeTint="A6"/>
          <w:sz w:val="22"/>
          <w:szCs w:val="22"/>
        </w:rPr>
        <w:t>Les calculs tiendront compte du site :</w:t>
      </w:r>
    </w:p>
    <w:p w14:paraId="58AE1F3F" w14:textId="77777777" w:rsidR="009515FC" w:rsidRPr="00776AD0" w:rsidRDefault="009515FC" w:rsidP="009515FC">
      <w:pPr>
        <w:widowControl w:val="0"/>
        <w:autoSpaceDE w:val="0"/>
        <w:autoSpaceDN w:val="0"/>
        <w:adjustRightInd w:val="0"/>
        <w:ind w:left="567" w:hanging="284"/>
        <w:rPr>
          <w:rFonts w:cstheme="majorHAnsi"/>
          <w:color w:val="595959" w:themeColor="text1" w:themeTint="A6"/>
          <w:sz w:val="22"/>
          <w:szCs w:val="22"/>
        </w:rPr>
      </w:pPr>
      <w:r w:rsidRPr="00776AD0">
        <w:rPr>
          <w:rFonts w:cstheme="majorHAnsi"/>
          <w:color w:val="595959" w:themeColor="text1" w:themeTint="A6"/>
          <w:sz w:val="22"/>
          <w:szCs w:val="22"/>
        </w:rPr>
        <w:t>- situation site : normal,</w:t>
      </w:r>
    </w:p>
    <w:p w14:paraId="15B14B2A" w14:textId="3DEB2C1C" w:rsidR="009515FC" w:rsidRPr="00776AD0" w:rsidRDefault="009515FC" w:rsidP="009515FC">
      <w:pPr>
        <w:widowControl w:val="0"/>
        <w:autoSpaceDE w:val="0"/>
        <w:autoSpaceDN w:val="0"/>
        <w:adjustRightInd w:val="0"/>
        <w:ind w:left="567" w:hanging="284"/>
        <w:rPr>
          <w:rFonts w:cstheme="majorHAnsi"/>
          <w:color w:val="595959" w:themeColor="text1" w:themeTint="A6"/>
          <w:sz w:val="22"/>
          <w:szCs w:val="22"/>
        </w:rPr>
      </w:pPr>
      <w:r w:rsidRPr="00776AD0">
        <w:rPr>
          <w:rFonts w:cstheme="majorHAnsi"/>
          <w:color w:val="595959" w:themeColor="text1" w:themeTint="A6"/>
          <w:sz w:val="22"/>
          <w:szCs w:val="22"/>
        </w:rPr>
        <w:t xml:space="preserve">- pente toiture </w:t>
      </w:r>
      <w:r w:rsidR="00776AD0" w:rsidRPr="00776AD0">
        <w:rPr>
          <w:rFonts w:cstheme="majorHAnsi"/>
          <w:color w:val="595959" w:themeColor="text1" w:themeTint="A6"/>
          <w:sz w:val="22"/>
          <w:szCs w:val="22"/>
        </w:rPr>
        <w:t xml:space="preserve">terrasse </w:t>
      </w:r>
      <w:r w:rsidRPr="00776AD0">
        <w:rPr>
          <w:rFonts w:cstheme="majorHAnsi"/>
          <w:color w:val="595959" w:themeColor="text1" w:themeTint="A6"/>
          <w:sz w:val="22"/>
          <w:szCs w:val="22"/>
        </w:rPr>
        <w:t xml:space="preserve">: </w:t>
      </w:r>
      <w:r w:rsidR="002956CB">
        <w:rPr>
          <w:rFonts w:cstheme="majorHAnsi"/>
          <w:color w:val="595959" w:themeColor="text1" w:themeTint="A6"/>
          <w:sz w:val="22"/>
          <w:szCs w:val="22"/>
        </w:rPr>
        <w:t>0</w:t>
      </w:r>
      <w:r w:rsidRPr="00776AD0">
        <w:rPr>
          <w:rFonts w:cstheme="majorHAnsi"/>
          <w:color w:val="595959" w:themeColor="text1" w:themeTint="A6"/>
          <w:sz w:val="22"/>
          <w:szCs w:val="22"/>
        </w:rPr>
        <w:t xml:space="preserve"> %,</w:t>
      </w:r>
    </w:p>
    <w:p w14:paraId="7D9FA49E" w14:textId="5F41A500" w:rsidR="00776AD0" w:rsidRPr="00776AD0" w:rsidRDefault="00776AD0" w:rsidP="009515FC">
      <w:pPr>
        <w:widowControl w:val="0"/>
        <w:autoSpaceDE w:val="0"/>
        <w:autoSpaceDN w:val="0"/>
        <w:adjustRightInd w:val="0"/>
        <w:ind w:left="567" w:hanging="284"/>
        <w:rPr>
          <w:rFonts w:cstheme="majorHAnsi"/>
          <w:color w:val="595959" w:themeColor="text1" w:themeTint="A6"/>
          <w:sz w:val="22"/>
          <w:szCs w:val="22"/>
        </w:rPr>
      </w:pPr>
      <w:r w:rsidRPr="00776AD0">
        <w:rPr>
          <w:rFonts w:cstheme="majorHAnsi"/>
          <w:color w:val="595959" w:themeColor="text1" w:themeTint="A6"/>
          <w:sz w:val="22"/>
          <w:szCs w:val="22"/>
        </w:rPr>
        <w:t>- pente toiture 4 pans : 30 %</w:t>
      </w:r>
    </w:p>
    <w:p w14:paraId="1BC061E2" w14:textId="4D9D4680" w:rsidR="009515FC" w:rsidRPr="00776AD0" w:rsidRDefault="009515FC" w:rsidP="009515FC">
      <w:pPr>
        <w:widowControl w:val="0"/>
        <w:autoSpaceDE w:val="0"/>
        <w:autoSpaceDN w:val="0"/>
        <w:adjustRightInd w:val="0"/>
        <w:ind w:left="567" w:hanging="284"/>
        <w:rPr>
          <w:rFonts w:cstheme="majorHAnsi"/>
          <w:color w:val="595959" w:themeColor="text1" w:themeTint="A6"/>
          <w:sz w:val="22"/>
          <w:szCs w:val="22"/>
        </w:rPr>
      </w:pPr>
      <w:r w:rsidRPr="00776AD0">
        <w:rPr>
          <w:rFonts w:cstheme="majorHAnsi"/>
          <w:color w:val="595959" w:themeColor="text1" w:themeTint="A6"/>
          <w:sz w:val="22"/>
          <w:szCs w:val="22"/>
        </w:rPr>
        <w:t>- les éléments de structure sont réalisés en matériaux incombustibles avec les données de base :</w:t>
      </w:r>
    </w:p>
    <w:p w14:paraId="7E5036B0" w14:textId="38C8C8E8" w:rsidR="009515FC" w:rsidRPr="00776AD0" w:rsidRDefault="009515FC" w:rsidP="009515FC">
      <w:pPr>
        <w:pStyle w:val="NormalWeb"/>
        <w:spacing w:before="0" w:beforeAutospacing="0" w:after="0" w:afterAutospacing="0"/>
        <w:ind w:left="567"/>
        <w:rPr>
          <w:rFonts w:ascii="Calibri" w:hAnsi="Calibri" w:cstheme="majorHAnsi"/>
          <w:color w:val="595959" w:themeColor="text1" w:themeTint="A6"/>
          <w:sz w:val="22"/>
          <w:szCs w:val="22"/>
        </w:rPr>
      </w:pPr>
      <w:r w:rsidRPr="00776AD0">
        <w:rPr>
          <w:rFonts w:ascii="Calibri" w:hAnsi="Calibri" w:cstheme="majorHAnsi"/>
          <w:color w:val="595959" w:themeColor="text1" w:themeTint="A6"/>
          <w:sz w:val="22"/>
          <w:szCs w:val="22"/>
        </w:rPr>
        <w:t xml:space="preserve">◊ Vent : Zone </w:t>
      </w:r>
      <w:r w:rsidR="00776AD0" w:rsidRPr="00776AD0">
        <w:rPr>
          <w:rFonts w:ascii="Calibri" w:hAnsi="Calibri" w:cstheme="majorHAnsi"/>
          <w:color w:val="595959" w:themeColor="text1" w:themeTint="A6"/>
          <w:sz w:val="22"/>
          <w:szCs w:val="22"/>
        </w:rPr>
        <w:t>1</w:t>
      </w:r>
    </w:p>
    <w:p w14:paraId="79CB9FF9" w14:textId="43A5FC79" w:rsidR="009515FC" w:rsidRPr="00776AD0" w:rsidRDefault="009515FC" w:rsidP="009515FC">
      <w:pPr>
        <w:pStyle w:val="NormalWeb"/>
        <w:spacing w:before="0" w:beforeAutospacing="0" w:after="0" w:afterAutospacing="0"/>
        <w:ind w:left="567"/>
        <w:rPr>
          <w:rFonts w:ascii="Calibri" w:hAnsi="Calibri" w:cstheme="majorHAnsi"/>
          <w:color w:val="595959" w:themeColor="text1" w:themeTint="A6"/>
          <w:sz w:val="22"/>
          <w:szCs w:val="22"/>
        </w:rPr>
      </w:pPr>
      <w:r w:rsidRPr="00776AD0">
        <w:rPr>
          <w:rFonts w:ascii="Calibri" w:hAnsi="Calibri" w:cstheme="majorHAnsi"/>
          <w:color w:val="595959" w:themeColor="text1" w:themeTint="A6"/>
          <w:sz w:val="22"/>
          <w:szCs w:val="22"/>
        </w:rPr>
        <w:t>◊ Neige : A</w:t>
      </w:r>
      <w:r w:rsidR="00776AD0" w:rsidRPr="00776AD0">
        <w:rPr>
          <w:rFonts w:ascii="Calibri" w:hAnsi="Calibri" w:cstheme="majorHAnsi"/>
          <w:color w:val="595959" w:themeColor="text1" w:themeTint="A6"/>
          <w:sz w:val="22"/>
          <w:szCs w:val="22"/>
        </w:rPr>
        <w:t>2</w:t>
      </w:r>
    </w:p>
    <w:p w14:paraId="4D79F53E" w14:textId="77777777" w:rsidR="009515FC" w:rsidRPr="00776AD0" w:rsidRDefault="009515FC" w:rsidP="009515FC">
      <w:pPr>
        <w:pStyle w:val="NormalWeb"/>
        <w:spacing w:before="0" w:beforeAutospacing="0" w:after="0" w:afterAutospacing="0"/>
        <w:ind w:left="567"/>
        <w:rPr>
          <w:rFonts w:ascii="Calibri" w:hAnsi="Calibri" w:cstheme="majorHAnsi"/>
          <w:color w:val="595959" w:themeColor="text1" w:themeTint="A6"/>
          <w:sz w:val="22"/>
          <w:szCs w:val="22"/>
        </w:rPr>
      </w:pPr>
      <w:r w:rsidRPr="00776AD0">
        <w:rPr>
          <w:rFonts w:ascii="Calibri" w:hAnsi="Calibri" w:cstheme="majorHAnsi"/>
          <w:color w:val="595959" w:themeColor="text1" w:themeTint="A6"/>
          <w:sz w:val="22"/>
          <w:szCs w:val="22"/>
        </w:rPr>
        <w:t>◊ Zone sismicité : 2</w:t>
      </w:r>
    </w:p>
    <w:p w14:paraId="2699E1F0" w14:textId="37DBB891" w:rsidR="009515FC" w:rsidRPr="00776AD0" w:rsidRDefault="009515FC" w:rsidP="009515FC">
      <w:pPr>
        <w:pStyle w:val="NormalWeb"/>
        <w:spacing w:before="0" w:beforeAutospacing="0" w:after="0" w:afterAutospacing="0"/>
        <w:ind w:left="567"/>
        <w:rPr>
          <w:rFonts w:ascii="Calibri" w:hAnsi="Calibri" w:cstheme="majorHAnsi"/>
          <w:color w:val="595959" w:themeColor="text1" w:themeTint="A6"/>
          <w:sz w:val="22"/>
          <w:szCs w:val="22"/>
        </w:rPr>
      </w:pPr>
      <w:r w:rsidRPr="00776AD0">
        <w:rPr>
          <w:rFonts w:ascii="Calibri" w:hAnsi="Calibri" w:cstheme="majorHAnsi"/>
          <w:color w:val="595959" w:themeColor="text1" w:themeTint="A6"/>
          <w:sz w:val="22"/>
          <w:szCs w:val="22"/>
        </w:rPr>
        <w:t xml:space="preserve">◊ Altitude : </w:t>
      </w:r>
      <w:r w:rsidR="00776AD0">
        <w:rPr>
          <w:rFonts w:ascii="Calibri" w:hAnsi="Calibri" w:cstheme="majorHAnsi"/>
          <w:color w:val="595959" w:themeColor="text1" w:themeTint="A6"/>
          <w:sz w:val="22"/>
          <w:szCs w:val="22"/>
        </w:rPr>
        <w:t>3</w:t>
      </w:r>
      <w:r w:rsidRPr="00776AD0">
        <w:rPr>
          <w:rFonts w:ascii="Calibri" w:hAnsi="Calibri" w:cstheme="majorHAnsi"/>
          <w:color w:val="595959" w:themeColor="text1" w:themeTint="A6"/>
          <w:sz w:val="22"/>
          <w:szCs w:val="22"/>
        </w:rPr>
        <w:t>00 ml</w:t>
      </w:r>
    </w:p>
    <w:p w14:paraId="7632748A" w14:textId="77777777" w:rsidR="009515FC" w:rsidRPr="00776AD0" w:rsidRDefault="009515FC" w:rsidP="009515FC">
      <w:pPr>
        <w:pStyle w:val="NormalWeb"/>
        <w:spacing w:before="0" w:beforeAutospacing="0" w:afterAutospacing="0"/>
        <w:ind w:left="567"/>
        <w:rPr>
          <w:rFonts w:ascii="Calibri" w:hAnsi="Calibri" w:cstheme="majorHAnsi"/>
          <w:color w:val="595959" w:themeColor="text1" w:themeTint="A6"/>
          <w:sz w:val="22"/>
          <w:szCs w:val="22"/>
        </w:rPr>
      </w:pPr>
      <w:r w:rsidRPr="00776AD0">
        <w:rPr>
          <w:rFonts w:ascii="Calibri" w:hAnsi="Calibri" w:cstheme="majorHAnsi"/>
          <w:color w:val="595959" w:themeColor="text1" w:themeTint="A6"/>
          <w:sz w:val="22"/>
          <w:szCs w:val="22"/>
        </w:rPr>
        <w:t>◊ Charges d'exploitation suivant norme NFP 06.001</w:t>
      </w:r>
    </w:p>
    <w:p w14:paraId="449A5938" w14:textId="77777777" w:rsidR="00053106" w:rsidRPr="0010180E" w:rsidRDefault="00053106" w:rsidP="007B386C">
      <w:pPr>
        <w:tabs>
          <w:tab w:val="left" w:pos="560"/>
        </w:tabs>
        <w:spacing w:after="100"/>
        <w:rPr>
          <w:color w:val="000000" w:themeColor="text1"/>
          <w:sz w:val="22"/>
          <w:szCs w:val="22"/>
          <w:u w:val="single"/>
        </w:rPr>
      </w:pPr>
    </w:p>
    <w:p w14:paraId="76C116A0" w14:textId="7CDAE7EB" w:rsidR="005A6E36" w:rsidRPr="00525EBA" w:rsidRDefault="005A6E36" w:rsidP="00001F72">
      <w:pPr>
        <w:pStyle w:val="Titre3"/>
        <w:rPr>
          <w:rFonts w:cs="Arial"/>
        </w:rPr>
      </w:pPr>
      <w:bookmarkStart w:id="18" w:name="_Toc128654579"/>
      <w:r w:rsidRPr="00525EBA">
        <w:t>Matériaux</w:t>
      </w:r>
      <w:bookmarkEnd w:id="18"/>
    </w:p>
    <w:p w14:paraId="688DE944" w14:textId="4910DFF1" w:rsidR="005A6E36" w:rsidRPr="003E2E6C" w:rsidRDefault="005A6E36" w:rsidP="007B386C">
      <w:pPr>
        <w:tabs>
          <w:tab w:val="left" w:pos="560"/>
        </w:tabs>
        <w:spacing w:after="100"/>
        <w:rPr>
          <w:rFonts w:cs="Arial"/>
          <w:color w:val="595959" w:themeColor="text1" w:themeTint="A6"/>
          <w:sz w:val="22"/>
          <w:szCs w:val="22"/>
        </w:rPr>
      </w:pPr>
      <w:r w:rsidRPr="003E2E6C">
        <w:rPr>
          <w:rFonts w:cs="Arial"/>
          <w:color w:val="595959" w:themeColor="text1" w:themeTint="A6"/>
          <w:sz w:val="22"/>
          <w:szCs w:val="22"/>
        </w:rPr>
        <w:t xml:space="preserve">Tous les matériaux devront être de première qualité et de provenance agréée par </w:t>
      </w:r>
      <w:r w:rsidRPr="003E2E6C">
        <w:rPr>
          <w:color w:val="595959" w:themeColor="text1" w:themeTint="A6"/>
          <w:sz w:val="22"/>
          <w:szCs w:val="22"/>
        </w:rPr>
        <w:t xml:space="preserve">le </w:t>
      </w:r>
      <w:r w:rsidRPr="003E2E6C">
        <w:rPr>
          <w:rFonts w:cs="Arial"/>
          <w:color w:val="595959" w:themeColor="text1" w:themeTint="A6"/>
          <w:sz w:val="22"/>
          <w:szCs w:val="22"/>
        </w:rPr>
        <w:t>Maître d’</w:t>
      </w:r>
      <w:r w:rsidR="000359A3" w:rsidRPr="003E2E6C">
        <w:rPr>
          <w:rFonts w:cs="Arial"/>
          <w:color w:val="595959" w:themeColor="text1" w:themeTint="A6"/>
          <w:sz w:val="22"/>
          <w:szCs w:val="22"/>
        </w:rPr>
        <w:t>Œ</w:t>
      </w:r>
      <w:r w:rsidRPr="003E2E6C">
        <w:rPr>
          <w:rFonts w:cs="Arial"/>
          <w:color w:val="595959" w:themeColor="text1" w:themeTint="A6"/>
          <w:sz w:val="22"/>
          <w:szCs w:val="22"/>
        </w:rPr>
        <w:t>uvre.</w:t>
      </w:r>
    </w:p>
    <w:p w14:paraId="273ABA55" w14:textId="7720A117" w:rsidR="005A6E36" w:rsidRPr="003E2E6C" w:rsidRDefault="005A6E36" w:rsidP="007B386C">
      <w:pPr>
        <w:tabs>
          <w:tab w:val="left" w:pos="560"/>
        </w:tabs>
        <w:spacing w:after="100"/>
        <w:rPr>
          <w:rFonts w:cs="Arial"/>
          <w:color w:val="595959" w:themeColor="text1" w:themeTint="A6"/>
          <w:sz w:val="22"/>
          <w:szCs w:val="22"/>
        </w:rPr>
      </w:pPr>
      <w:r w:rsidRPr="003E2E6C">
        <w:rPr>
          <w:rFonts w:cs="Arial"/>
          <w:color w:val="595959" w:themeColor="text1" w:themeTint="A6"/>
          <w:sz w:val="22"/>
          <w:szCs w:val="22"/>
        </w:rPr>
        <w:t>Ils devront satisfaire aux conditions des Normes Françaises et provenir d'usines agréées par le Maître d’</w:t>
      </w:r>
      <w:r w:rsidR="000359A3" w:rsidRPr="003E2E6C">
        <w:rPr>
          <w:rFonts w:cs="Arial"/>
          <w:color w:val="595959" w:themeColor="text1" w:themeTint="A6"/>
          <w:sz w:val="22"/>
          <w:szCs w:val="22"/>
        </w:rPr>
        <w:t>Œ</w:t>
      </w:r>
      <w:r w:rsidRPr="003E2E6C">
        <w:rPr>
          <w:rFonts w:cs="Arial"/>
          <w:color w:val="595959" w:themeColor="text1" w:themeTint="A6"/>
          <w:sz w:val="22"/>
          <w:szCs w:val="22"/>
        </w:rPr>
        <w:t>uvre.</w:t>
      </w:r>
    </w:p>
    <w:p w14:paraId="130B268C" w14:textId="77777777" w:rsidR="00D90EA9" w:rsidRPr="003E2E6C" w:rsidRDefault="005A6E36" w:rsidP="000B3B90">
      <w:pPr>
        <w:tabs>
          <w:tab w:val="left" w:pos="560"/>
        </w:tabs>
        <w:rPr>
          <w:rFonts w:cs="Helvetica"/>
          <w:color w:val="595959" w:themeColor="text1" w:themeTint="A6"/>
          <w:sz w:val="22"/>
          <w:szCs w:val="22"/>
        </w:rPr>
      </w:pPr>
      <w:r w:rsidRPr="003E2E6C">
        <w:rPr>
          <w:rFonts w:cs="Helvetica"/>
          <w:color w:val="595959" w:themeColor="text1" w:themeTint="A6"/>
          <w:sz w:val="22"/>
          <w:szCs w:val="22"/>
        </w:rPr>
        <w:t>Les fournitures et matériaux, entrant dans les ouvrages et prestations du présent Lot, devront répondre aux spécif</w:t>
      </w:r>
      <w:r w:rsidR="00D90EA9" w:rsidRPr="003E2E6C">
        <w:rPr>
          <w:rFonts w:cs="Helvetica"/>
          <w:color w:val="595959" w:themeColor="text1" w:themeTint="A6"/>
          <w:sz w:val="22"/>
          <w:szCs w:val="22"/>
        </w:rPr>
        <w:t>ications suivantes :</w:t>
      </w:r>
    </w:p>
    <w:p w14:paraId="2DD29044" w14:textId="77777777" w:rsidR="00D90EA9" w:rsidRPr="003E2E6C" w:rsidRDefault="005A6E36" w:rsidP="000B3B90">
      <w:pPr>
        <w:tabs>
          <w:tab w:val="left" w:pos="560"/>
        </w:tabs>
        <w:ind w:left="567" w:hanging="283"/>
        <w:rPr>
          <w:rFonts w:cs="Helvetica"/>
          <w:color w:val="595959" w:themeColor="text1" w:themeTint="A6"/>
          <w:sz w:val="22"/>
          <w:szCs w:val="22"/>
        </w:rPr>
      </w:pPr>
      <w:r w:rsidRPr="003E2E6C">
        <w:rPr>
          <w:rFonts w:cs="Helvetica"/>
          <w:color w:val="595959" w:themeColor="text1" w:themeTint="A6"/>
          <w:sz w:val="22"/>
          <w:szCs w:val="22"/>
        </w:rPr>
        <w:t>- matériaux traditionnels : ils devront répondre aux conditions et prescriptions des « Documents de référence contractuels », visés ci-avant et aux normes</w:t>
      </w:r>
      <w:r w:rsidR="00D90EA9" w:rsidRPr="003E2E6C">
        <w:rPr>
          <w:rFonts w:cs="Helvetica"/>
          <w:color w:val="595959" w:themeColor="text1" w:themeTint="A6"/>
          <w:sz w:val="22"/>
          <w:szCs w:val="22"/>
        </w:rPr>
        <w:t xml:space="preserve"> qui y sont citées,</w:t>
      </w:r>
    </w:p>
    <w:p w14:paraId="0B64B812" w14:textId="0BB33E5D" w:rsidR="00CE0BAD" w:rsidRPr="003E2E6C" w:rsidRDefault="005A6E36" w:rsidP="009332BF">
      <w:pPr>
        <w:tabs>
          <w:tab w:val="left" w:pos="560"/>
        </w:tabs>
        <w:spacing w:after="100"/>
        <w:ind w:left="567" w:hanging="283"/>
        <w:rPr>
          <w:rFonts w:cs="Helvetica"/>
          <w:color w:val="595959" w:themeColor="text1" w:themeTint="A6"/>
          <w:sz w:val="22"/>
          <w:szCs w:val="22"/>
        </w:rPr>
      </w:pPr>
      <w:r w:rsidRPr="003E2E6C">
        <w:rPr>
          <w:rFonts w:cs="Helvetica"/>
          <w:color w:val="595959" w:themeColor="text1" w:themeTint="A6"/>
          <w:sz w:val="22"/>
          <w:szCs w:val="22"/>
        </w:rPr>
        <w:t>- matériaux et éléments fabriqués : ils devront toujours pouvoir justifier d</w:t>
      </w:r>
      <w:r w:rsidR="00D56BE2" w:rsidRPr="003E2E6C">
        <w:rPr>
          <w:rFonts w:cs="Helvetica"/>
          <w:color w:val="595959" w:themeColor="text1" w:themeTint="A6"/>
          <w:sz w:val="22"/>
          <w:szCs w:val="22"/>
        </w:rPr>
        <w:t>'un Avis Technique, d'un procès-</w:t>
      </w:r>
      <w:r w:rsidRPr="003E2E6C">
        <w:rPr>
          <w:rFonts w:cs="Helvetica"/>
          <w:color w:val="595959" w:themeColor="text1" w:themeTint="A6"/>
          <w:sz w:val="22"/>
          <w:szCs w:val="22"/>
        </w:rPr>
        <w:t>verbal d'essais, ou autre pièce officielle certifiant qu'ils sont aptes pour l'emploi envisagé.</w:t>
      </w:r>
      <w:r w:rsidRPr="003E2E6C">
        <w:rPr>
          <w:color w:val="595959" w:themeColor="text1" w:themeTint="A6"/>
          <w:sz w:val="22"/>
          <w:szCs w:val="22"/>
        </w:rPr>
        <w:t xml:space="preserve"> </w:t>
      </w:r>
    </w:p>
    <w:p w14:paraId="766C2057" w14:textId="77777777" w:rsidR="009332BF" w:rsidRPr="00525EBA" w:rsidRDefault="009332BF" w:rsidP="009332BF">
      <w:pPr>
        <w:tabs>
          <w:tab w:val="left" w:pos="560"/>
        </w:tabs>
        <w:spacing w:after="100"/>
        <w:ind w:left="567" w:hanging="283"/>
        <w:rPr>
          <w:rFonts w:cs="Helvetica"/>
          <w:sz w:val="22"/>
          <w:szCs w:val="22"/>
        </w:rPr>
      </w:pPr>
    </w:p>
    <w:p w14:paraId="31F63EEA" w14:textId="4CE9DFA5" w:rsidR="00CE0BAD" w:rsidRPr="00525EBA" w:rsidRDefault="00CE0BAD" w:rsidP="00001F72">
      <w:pPr>
        <w:pStyle w:val="Titre3"/>
        <w:rPr>
          <w:rFonts w:cs="Arial"/>
        </w:rPr>
      </w:pPr>
      <w:bookmarkStart w:id="19" w:name="_Toc485893751"/>
      <w:bookmarkStart w:id="20" w:name="_Toc128654580"/>
      <w:r w:rsidRPr="00525EBA">
        <w:t>Charpente</w:t>
      </w:r>
      <w:bookmarkEnd w:id="19"/>
      <w:bookmarkEnd w:id="20"/>
    </w:p>
    <w:p w14:paraId="4ED86F93" w14:textId="77777777" w:rsidR="00CE0BAD" w:rsidRPr="003E2E6C" w:rsidRDefault="00CE0BAD" w:rsidP="00DA79B6">
      <w:pPr>
        <w:rPr>
          <w:rFonts w:cstheme="majorHAnsi"/>
          <w:color w:val="595959" w:themeColor="text1" w:themeTint="A6"/>
          <w:sz w:val="22"/>
          <w:szCs w:val="22"/>
          <w:u w:color="000000"/>
        </w:rPr>
      </w:pPr>
      <w:r w:rsidRPr="003E2E6C">
        <w:rPr>
          <w:rFonts w:cstheme="majorHAnsi"/>
          <w:color w:val="595959" w:themeColor="text1" w:themeTint="A6"/>
          <w:sz w:val="22"/>
          <w:szCs w:val="22"/>
          <w:u w:color="000000"/>
        </w:rPr>
        <w:t xml:space="preserve">◊ </w:t>
      </w:r>
      <w:r w:rsidRPr="003E2E6C">
        <w:rPr>
          <w:rFonts w:cstheme="majorHAnsi"/>
          <w:b/>
          <w:bCs/>
          <w:color w:val="595959" w:themeColor="text1" w:themeTint="A6"/>
          <w:sz w:val="22"/>
          <w:szCs w:val="22"/>
          <w:u w:color="000000"/>
        </w:rPr>
        <w:t>Etudes d’exécution</w:t>
      </w:r>
    </w:p>
    <w:p w14:paraId="603D28B3" w14:textId="77777777" w:rsidR="00CE0BAD" w:rsidRPr="003E2E6C" w:rsidRDefault="00CE0BAD" w:rsidP="00CE0BAD">
      <w:pPr>
        <w:widowControl w:val="0"/>
        <w:autoSpaceDE w:val="0"/>
        <w:autoSpaceDN w:val="0"/>
        <w:adjustRightInd w:val="0"/>
        <w:spacing w:after="100"/>
        <w:ind w:left="567" w:hanging="283"/>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xml:space="preserve">Il sera exigé de l'entrepreneur, une note de calcul, avec toutes les indications relatives aux appuis et scellements, compris détails, dessin. </w:t>
      </w:r>
    </w:p>
    <w:p w14:paraId="254F541D" w14:textId="77777777" w:rsidR="00CE0BAD" w:rsidRPr="003E2E6C" w:rsidRDefault="00CE0BAD" w:rsidP="00CE0BAD">
      <w:pPr>
        <w:widowControl w:val="0"/>
        <w:autoSpaceDE w:val="0"/>
        <w:autoSpaceDN w:val="0"/>
        <w:adjustRightInd w:val="0"/>
        <w:spacing w:after="100"/>
        <w:ind w:left="567" w:hanging="283"/>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xml:space="preserve">Le dossier de plans réalisé en liaison avec les autres corps d'état intéressés sera remis au Maître d’Œuvre. </w:t>
      </w:r>
    </w:p>
    <w:p w14:paraId="6F5AA464" w14:textId="77777777" w:rsidR="00CE0BAD" w:rsidRPr="003E2E6C" w:rsidRDefault="00CE0BAD" w:rsidP="00CE0BAD">
      <w:pPr>
        <w:widowControl w:val="0"/>
        <w:autoSpaceDE w:val="0"/>
        <w:autoSpaceDN w:val="0"/>
        <w:adjustRightInd w:val="0"/>
        <w:spacing w:after="100"/>
        <w:ind w:left="567" w:hanging="283"/>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lastRenderedPageBreak/>
        <w:t xml:space="preserve">Le CCTP précise, le cas échéant, les surcharges climatiques qui seraient plus élevées que celles indiquées dans les règles NF 84 (révisées en 86). </w:t>
      </w:r>
    </w:p>
    <w:p w14:paraId="3E9E4061" w14:textId="328F6AFA" w:rsidR="009332BF" w:rsidRDefault="00CE0BAD" w:rsidP="009515FC">
      <w:pPr>
        <w:widowControl w:val="0"/>
        <w:autoSpaceDE w:val="0"/>
        <w:autoSpaceDN w:val="0"/>
        <w:adjustRightInd w:val="0"/>
        <w:spacing w:after="100"/>
        <w:ind w:left="567" w:hanging="283"/>
        <w:rPr>
          <w:rFonts w:cstheme="majorHAnsi"/>
          <w:color w:val="595959" w:themeColor="text1" w:themeTint="A6"/>
          <w:sz w:val="22"/>
          <w:szCs w:val="22"/>
        </w:rPr>
      </w:pPr>
      <w:r w:rsidRPr="003E2E6C">
        <w:rPr>
          <w:rFonts w:cstheme="majorHAnsi"/>
          <w:color w:val="595959" w:themeColor="text1" w:themeTint="A6"/>
          <w:sz w:val="22"/>
          <w:szCs w:val="22"/>
        </w:rPr>
        <w:t xml:space="preserve">Le calcul des éléments de l'ouvrage, détermination des efforts et des contraintes maximales, stabilité au flambement, assemblages, scellements, </w:t>
      </w:r>
      <w:proofErr w:type="spellStart"/>
      <w:r w:rsidRPr="003E2E6C">
        <w:rPr>
          <w:rFonts w:cstheme="majorHAnsi"/>
          <w:color w:val="595959" w:themeColor="text1" w:themeTint="A6"/>
          <w:sz w:val="22"/>
          <w:szCs w:val="22"/>
        </w:rPr>
        <w:t>etc</w:t>
      </w:r>
      <w:proofErr w:type="spellEnd"/>
      <w:r w:rsidRPr="003E2E6C">
        <w:rPr>
          <w:rFonts w:cstheme="majorHAnsi"/>
          <w:color w:val="595959" w:themeColor="text1" w:themeTint="A6"/>
          <w:sz w:val="22"/>
          <w:szCs w:val="22"/>
        </w:rPr>
        <w:t xml:space="preserve"> ... </w:t>
      </w:r>
    </w:p>
    <w:p w14:paraId="4307BA62" w14:textId="77777777" w:rsidR="00CE3586" w:rsidRPr="003E2E6C" w:rsidRDefault="00CE3586" w:rsidP="009515FC">
      <w:pPr>
        <w:widowControl w:val="0"/>
        <w:autoSpaceDE w:val="0"/>
        <w:autoSpaceDN w:val="0"/>
        <w:adjustRightInd w:val="0"/>
        <w:spacing w:after="100"/>
        <w:ind w:left="567" w:hanging="283"/>
        <w:rPr>
          <w:rFonts w:cstheme="majorHAnsi"/>
          <w:color w:val="595959" w:themeColor="text1" w:themeTint="A6"/>
          <w:sz w:val="22"/>
          <w:szCs w:val="22"/>
        </w:rPr>
      </w:pPr>
    </w:p>
    <w:p w14:paraId="4CC99123" w14:textId="77777777" w:rsidR="00CE0BAD" w:rsidRPr="003E2E6C" w:rsidRDefault="00CE0BAD" w:rsidP="00DA79B6">
      <w:pPr>
        <w:rPr>
          <w:rFonts w:cstheme="majorHAnsi"/>
          <w:color w:val="595959" w:themeColor="text1" w:themeTint="A6"/>
          <w:sz w:val="22"/>
          <w:szCs w:val="22"/>
          <w:u w:color="000000"/>
        </w:rPr>
      </w:pPr>
      <w:r w:rsidRPr="003E2E6C">
        <w:rPr>
          <w:rFonts w:cstheme="majorHAnsi"/>
          <w:color w:val="595959" w:themeColor="text1" w:themeTint="A6"/>
          <w:sz w:val="22"/>
          <w:szCs w:val="22"/>
          <w:u w:color="000000"/>
        </w:rPr>
        <w:t xml:space="preserve">◊ </w:t>
      </w:r>
      <w:r w:rsidRPr="003E2E6C">
        <w:rPr>
          <w:rFonts w:cstheme="majorHAnsi"/>
          <w:b/>
          <w:bCs/>
          <w:color w:val="595959" w:themeColor="text1" w:themeTint="A6"/>
          <w:sz w:val="22"/>
          <w:szCs w:val="22"/>
          <w:u w:color="000000"/>
        </w:rPr>
        <w:t>Qualité du bois</w:t>
      </w:r>
    </w:p>
    <w:p w14:paraId="6BD1CAA6" w14:textId="77777777" w:rsidR="00CE0BAD" w:rsidRPr="003E2E6C" w:rsidRDefault="00CE0BAD" w:rsidP="00CE0BAD">
      <w:pPr>
        <w:spacing w:after="100"/>
        <w:ind w:left="567" w:hanging="283"/>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Les valeurs des contraintes admissibles dans les calculs des bois seront prises suivant la norme NF B 51.002 pour les bois répondant aux désignations suivantes et compte tenu de la norme NF P 21.002, définissant les règles de calcul en fonction des caractéristiques propres au bois.</w:t>
      </w:r>
    </w:p>
    <w:p w14:paraId="6A582176" w14:textId="77777777" w:rsidR="00CE0BAD" w:rsidRPr="003E2E6C" w:rsidRDefault="00CE0BAD" w:rsidP="00CE0BAD">
      <w:pPr>
        <w:ind w:left="567" w:hanging="283"/>
        <w:rPr>
          <w:rFonts w:eastAsiaTheme="minorEastAsia" w:cstheme="majorHAnsi"/>
          <w:color w:val="595959" w:themeColor="text1" w:themeTint="A6"/>
          <w:sz w:val="22"/>
          <w:szCs w:val="22"/>
        </w:rPr>
      </w:pPr>
      <w:r w:rsidRPr="003E2E6C">
        <w:rPr>
          <w:rFonts w:eastAsiaTheme="minorEastAsia" w:cstheme="majorHAnsi"/>
          <w:i/>
          <w:color w:val="595959" w:themeColor="text1" w:themeTint="A6"/>
          <w:sz w:val="22"/>
          <w:szCs w:val="22"/>
        </w:rPr>
        <w:t>Essence des bois</w:t>
      </w:r>
      <w:r w:rsidRPr="003E2E6C">
        <w:rPr>
          <w:rFonts w:eastAsiaTheme="minorEastAsia" w:cstheme="majorHAnsi"/>
          <w:color w:val="595959" w:themeColor="text1" w:themeTint="A6"/>
          <w:sz w:val="22"/>
          <w:szCs w:val="22"/>
        </w:rPr>
        <w:t xml:space="preserve"> :</w:t>
      </w:r>
    </w:p>
    <w:p w14:paraId="5208A015" w14:textId="77777777" w:rsidR="00CE0BAD" w:rsidRPr="003E2E6C" w:rsidRDefault="00CE0BAD" w:rsidP="00CE0BAD">
      <w:pPr>
        <w:ind w:left="851" w:hanging="284"/>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Les bois employés pour les travaux de charpente seront des bois neufs, alignés parallèles à vives arêtes suivant la terminologie de la norme NF B 50.003.</w:t>
      </w:r>
    </w:p>
    <w:p w14:paraId="2FF214E8" w14:textId="77777777" w:rsidR="00CE0BAD" w:rsidRPr="003E2E6C" w:rsidRDefault="00CE0BAD" w:rsidP="00CE0BAD">
      <w:pPr>
        <w:ind w:left="851" w:hanging="284"/>
        <w:rPr>
          <w:rFonts w:cstheme="majorHAnsi"/>
          <w:color w:val="595959" w:themeColor="text1" w:themeTint="A6"/>
          <w:sz w:val="22"/>
          <w:szCs w:val="22"/>
        </w:rPr>
      </w:pPr>
      <w:r w:rsidRPr="003E2E6C">
        <w:rPr>
          <w:rFonts w:cstheme="majorHAnsi"/>
          <w:color w:val="595959" w:themeColor="text1" w:themeTint="A6"/>
          <w:sz w:val="22"/>
          <w:szCs w:val="22"/>
        </w:rPr>
        <w:t xml:space="preserve">- Les bois de charpente seront en sapin du Nord, conformes </w:t>
      </w:r>
      <w:proofErr w:type="spellStart"/>
      <w:r w:rsidRPr="003E2E6C">
        <w:rPr>
          <w:rFonts w:cstheme="majorHAnsi"/>
          <w:color w:val="595959" w:themeColor="text1" w:themeTint="A6"/>
          <w:sz w:val="22"/>
          <w:szCs w:val="22"/>
        </w:rPr>
        <w:t>a</w:t>
      </w:r>
      <w:proofErr w:type="spellEnd"/>
      <w:r w:rsidRPr="003E2E6C">
        <w:rPr>
          <w:rFonts w:cstheme="majorHAnsi"/>
          <w:color w:val="595959" w:themeColor="text1" w:themeTint="A6"/>
          <w:sz w:val="22"/>
          <w:szCs w:val="22"/>
        </w:rPr>
        <w:t>̀ la norme NFB.52.001 (catégorie II).</w:t>
      </w:r>
    </w:p>
    <w:p w14:paraId="7518C27F" w14:textId="77777777" w:rsidR="00CE0BAD" w:rsidRPr="003E2E6C" w:rsidRDefault="00CE0BAD" w:rsidP="00CE0BAD">
      <w:pPr>
        <w:ind w:left="851" w:hanging="284"/>
        <w:rPr>
          <w:rFonts w:cstheme="majorHAnsi"/>
          <w:color w:val="595959" w:themeColor="text1" w:themeTint="A6"/>
          <w:sz w:val="22"/>
          <w:szCs w:val="22"/>
        </w:rPr>
      </w:pPr>
      <w:r w:rsidRPr="003E2E6C">
        <w:rPr>
          <w:rFonts w:cstheme="majorHAnsi"/>
          <w:color w:val="595959" w:themeColor="text1" w:themeTint="A6"/>
          <w:sz w:val="22"/>
          <w:szCs w:val="22"/>
        </w:rPr>
        <w:t>- Ils seront traités conforme à la norme NFB 50.100.</w:t>
      </w:r>
    </w:p>
    <w:p w14:paraId="51EA8782" w14:textId="0F89287B" w:rsidR="00CE0BAD" w:rsidRPr="003E2E6C" w:rsidRDefault="00CE0BAD" w:rsidP="00CE0BAD">
      <w:pPr>
        <w:spacing w:after="100"/>
        <w:ind w:left="851" w:hanging="284"/>
        <w:rPr>
          <w:rFonts w:cstheme="majorHAnsi"/>
          <w:color w:val="595959" w:themeColor="text1" w:themeTint="A6"/>
          <w:sz w:val="22"/>
          <w:szCs w:val="22"/>
        </w:rPr>
      </w:pPr>
      <w:r w:rsidRPr="003E2E6C">
        <w:rPr>
          <w:rFonts w:cstheme="majorHAnsi"/>
          <w:color w:val="595959" w:themeColor="text1" w:themeTint="A6"/>
          <w:sz w:val="22"/>
          <w:szCs w:val="22"/>
        </w:rPr>
        <w:t xml:space="preserve">- Les bois recevront une application par trempage d'un produit fongicide, insecticide et traitement contre les termites, qui devra recueillir l'agrément du Maître d’Œuvre. L'entrepreneur fournira au Maître d’Œuvre une attestation justifiant de ces traitements, avant toute mise en </w:t>
      </w:r>
      <w:r w:rsidR="00913A1C" w:rsidRPr="003E2E6C">
        <w:rPr>
          <w:rFonts w:cstheme="majorHAnsi"/>
          <w:color w:val="595959" w:themeColor="text1" w:themeTint="A6"/>
          <w:sz w:val="22"/>
          <w:szCs w:val="22"/>
        </w:rPr>
        <w:t>œuvre</w:t>
      </w:r>
      <w:r w:rsidRPr="003E2E6C">
        <w:rPr>
          <w:rFonts w:cstheme="majorHAnsi"/>
          <w:color w:val="595959" w:themeColor="text1" w:themeTint="A6"/>
          <w:sz w:val="22"/>
          <w:szCs w:val="22"/>
        </w:rPr>
        <w:t xml:space="preserve"> de la charpente. </w:t>
      </w:r>
    </w:p>
    <w:p w14:paraId="2D5D6C5B" w14:textId="77777777" w:rsidR="00CE0BAD" w:rsidRPr="003E2E6C" w:rsidRDefault="00CE0BAD" w:rsidP="00CE0BAD">
      <w:pPr>
        <w:ind w:left="851"/>
        <w:rPr>
          <w:rFonts w:cstheme="majorHAnsi"/>
          <w:color w:val="595959" w:themeColor="text1" w:themeTint="A6"/>
          <w:sz w:val="22"/>
          <w:szCs w:val="22"/>
        </w:rPr>
      </w:pPr>
      <w:r w:rsidRPr="003E2E6C">
        <w:rPr>
          <w:rFonts w:cstheme="majorHAnsi"/>
          <w:color w:val="595959" w:themeColor="text1" w:themeTint="A6"/>
          <w:sz w:val="22"/>
          <w:szCs w:val="22"/>
        </w:rPr>
        <w:t xml:space="preserve">Cette attestation devra préciser : </w:t>
      </w:r>
    </w:p>
    <w:p w14:paraId="7412A8A3" w14:textId="77777777" w:rsidR="00CE0BAD" w:rsidRPr="003E2E6C" w:rsidRDefault="00CE0BAD" w:rsidP="00CE0BAD">
      <w:pPr>
        <w:ind w:left="1418" w:hanging="284"/>
        <w:rPr>
          <w:rFonts w:cstheme="majorHAnsi"/>
          <w:color w:val="595959" w:themeColor="text1" w:themeTint="A6"/>
          <w:sz w:val="22"/>
          <w:szCs w:val="22"/>
        </w:rPr>
      </w:pPr>
      <w:r w:rsidRPr="003E2E6C">
        <w:rPr>
          <w:rFonts w:cstheme="majorHAnsi"/>
          <w:color w:val="595959" w:themeColor="text1" w:themeTint="A6"/>
          <w:sz w:val="22"/>
          <w:szCs w:val="22"/>
        </w:rPr>
        <w:t>◊ le chantier utilisateur</w:t>
      </w:r>
    </w:p>
    <w:p w14:paraId="0ADC5D4B" w14:textId="77777777" w:rsidR="00CE0BAD" w:rsidRPr="003E2E6C" w:rsidRDefault="00CE0BAD" w:rsidP="00CE0BAD">
      <w:pPr>
        <w:ind w:left="1418" w:hanging="284"/>
        <w:rPr>
          <w:rFonts w:cstheme="majorHAnsi"/>
          <w:color w:val="595959" w:themeColor="text1" w:themeTint="A6"/>
          <w:sz w:val="22"/>
          <w:szCs w:val="22"/>
        </w:rPr>
      </w:pPr>
      <w:r w:rsidRPr="003E2E6C">
        <w:rPr>
          <w:rFonts w:cstheme="majorHAnsi"/>
          <w:color w:val="595959" w:themeColor="text1" w:themeTint="A6"/>
          <w:sz w:val="22"/>
          <w:szCs w:val="22"/>
        </w:rPr>
        <w:t>◊ l'usine de traitement</w:t>
      </w:r>
    </w:p>
    <w:p w14:paraId="42F3C543" w14:textId="2046FFC3" w:rsidR="00CE0BAD" w:rsidRPr="003E2E6C" w:rsidRDefault="00CE0BAD" w:rsidP="00CE0BAD">
      <w:pPr>
        <w:spacing w:after="100"/>
        <w:ind w:left="1418" w:hanging="284"/>
        <w:rPr>
          <w:rFonts w:cstheme="majorHAnsi"/>
          <w:color w:val="595959" w:themeColor="text1" w:themeTint="A6"/>
          <w:sz w:val="22"/>
          <w:szCs w:val="22"/>
          <w:u w:color="000000"/>
        </w:rPr>
      </w:pPr>
      <w:r w:rsidRPr="003E2E6C">
        <w:rPr>
          <w:rFonts w:cstheme="majorHAnsi"/>
          <w:color w:val="595959" w:themeColor="text1" w:themeTint="A6"/>
          <w:sz w:val="22"/>
          <w:szCs w:val="22"/>
        </w:rPr>
        <w:t>◊ le mode de traitement.</w:t>
      </w:r>
    </w:p>
    <w:p w14:paraId="1CE36BF7" w14:textId="77777777" w:rsidR="00CE0BAD" w:rsidRPr="003E2E6C" w:rsidRDefault="00CE0BAD" w:rsidP="00CE0BAD">
      <w:pPr>
        <w:pStyle w:val="NormalWeb"/>
        <w:spacing w:before="0" w:beforeAutospacing="0" w:after="0" w:afterAutospacing="0"/>
        <w:ind w:left="567"/>
        <w:rPr>
          <w:rFonts w:ascii="Calibri" w:hAnsi="Calibri" w:cstheme="majorHAnsi"/>
          <w:color w:val="595959" w:themeColor="text1" w:themeTint="A6"/>
          <w:sz w:val="22"/>
          <w:szCs w:val="22"/>
        </w:rPr>
      </w:pPr>
      <w:r w:rsidRPr="003E2E6C">
        <w:rPr>
          <w:rFonts w:ascii="Calibri" w:hAnsi="Calibri" w:cstheme="majorHAnsi"/>
          <w:color w:val="595959" w:themeColor="text1" w:themeTint="A6"/>
          <w:sz w:val="22"/>
          <w:szCs w:val="22"/>
        </w:rPr>
        <w:t xml:space="preserve">- Afin d'éviter toute déformation des précautions particulières devront </w:t>
      </w:r>
      <w:proofErr w:type="spellStart"/>
      <w:r w:rsidRPr="003E2E6C">
        <w:rPr>
          <w:rFonts w:ascii="Calibri" w:hAnsi="Calibri" w:cstheme="majorHAnsi"/>
          <w:color w:val="595959" w:themeColor="text1" w:themeTint="A6"/>
          <w:sz w:val="22"/>
          <w:szCs w:val="22"/>
        </w:rPr>
        <w:t>être</w:t>
      </w:r>
      <w:proofErr w:type="spellEnd"/>
      <w:r w:rsidRPr="003E2E6C">
        <w:rPr>
          <w:rFonts w:ascii="Calibri" w:hAnsi="Calibri" w:cstheme="majorHAnsi"/>
          <w:color w:val="595959" w:themeColor="text1" w:themeTint="A6"/>
          <w:sz w:val="22"/>
          <w:szCs w:val="22"/>
        </w:rPr>
        <w:t xml:space="preserve"> prises pour le stockage sur le chantier.</w:t>
      </w:r>
    </w:p>
    <w:p w14:paraId="5BB1A74A" w14:textId="77777777" w:rsidR="00CE0BAD" w:rsidRPr="003E2E6C" w:rsidRDefault="00CE0BAD" w:rsidP="00CE0BAD">
      <w:pPr>
        <w:pStyle w:val="NormalWeb"/>
        <w:spacing w:before="0" w:beforeAutospacing="0" w:after="0" w:afterAutospacing="0"/>
        <w:ind w:left="567"/>
        <w:rPr>
          <w:rFonts w:ascii="Calibri" w:eastAsiaTheme="minorEastAsia" w:hAnsi="Calibri" w:cstheme="majorHAnsi"/>
          <w:color w:val="595959" w:themeColor="text1" w:themeTint="A6"/>
          <w:sz w:val="22"/>
          <w:szCs w:val="22"/>
        </w:rPr>
      </w:pPr>
      <w:r w:rsidRPr="003E2E6C">
        <w:rPr>
          <w:rFonts w:ascii="Calibri" w:eastAsiaTheme="minorEastAsia" w:hAnsi="Calibri" w:cstheme="majorHAnsi"/>
          <w:color w:val="595959" w:themeColor="text1" w:themeTint="A6"/>
          <w:sz w:val="22"/>
          <w:szCs w:val="22"/>
        </w:rPr>
        <w:t>- Toutes les faces apparentes seront soigneusement corroyées.</w:t>
      </w:r>
    </w:p>
    <w:p w14:paraId="496BA370" w14:textId="77777777" w:rsidR="00CE0BAD" w:rsidRPr="003E2E6C" w:rsidRDefault="00CE0BAD" w:rsidP="00CE0BAD">
      <w:pPr>
        <w:pStyle w:val="NormalWeb"/>
        <w:spacing w:before="0" w:beforeAutospacing="0" w:after="0" w:afterAutospacing="0"/>
        <w:ind w:left="567"/>
        <w:rPr>
          <w:rFonts w:ascii="Calibri" w:eastAsiaTheme="minorEastAsia" w:hAnsi="Calibri" w:cstheme="majorHAnsi"/>
          <w:color w:val="595959" w:themeColor="text1" w:themeTint="A6"/>
          <w:sz w:val="22"/>
          <w:szCs w:val="22"/>
        </w:rPr>
      </w:pPr>
      <w:r w:rsidRPr="003E2E6C">
        <w:rPr>
          <w:rFonts w:ascii="Calibri" w:eastAsiaTheme="minorEastAsia" w:hAnsi="Calibri" w:cstheme="majorHAnsi"/>
          <w:color w:val="595959" w:themeColor="text1" w:themeTint="A6"/>
          <w:sz w:val="22"/>
          <w:szCs w:val="22"/>
        </w:rPr>
        <w:t>- Il sera fait usage de bois résineux : bois indigènes ou bois importés du Nord.</w:t>
      </w:r>
    </w:p>
    <w:p w14:paraId="4169EC8F" w14:textId="77777777" w:rsidR="00CE0BAD" w:rsidRPr="003E2E6C" w:rsidRDefault="00CE0BAD" w:rsidP="00CE0BAD">
      <w:pPr>
        <w:pStyle w:val="NormalWeb"/>
        <w:spacing w:before="0" w:beforeAutospacing="0" w:after="0" w:afterAutospacing="0"/>
        <w:ind w:left="567"/>
        <w:rPr>
          <w:rFonts w:ascii="Calibri" w:eastAsiaTheme="minorEastAsia" w:hAnsi="Calibri" w:cstheme="majorHAnsi"/>
          <w:color w:val="595959" w:themeColor="text1" w:themeTint="A6"/>
          <w:sz w:val="22"/>
          <w:szCs w:val="22"/>
        </w:rPr>
      </w:pPr>
      <w:r w:rsidRPr="003E2E6C">
        <w:rPr>
          <w:rFonts w:ascii="Calibri" w:hAnsi="Calibri" w:cstheme="majorHAnsi"/>
          <w:color w:val="595959" w:themeColor="text1" w:themeTint="A6"/>
          <w:sz w:val="22"/>
          <w:szCs w:val="22"/>
          <w:u w:color="000000"/>
        </w:rPr>
        <w:t>- </w:t>
      </w:r>
      <w:r w:rsidRPr="003E2E6C">
        <w:rPr>
          <w:rFonts w:ascii="Calibri" w:eastAsiaTheme="minorEastAsia" w:hAnsi="Calibri" w:cstheme="majorHAnsi"/>
          <w:color w:val="595959" w:themeColor="text1" w:themeTint="A6"/>
          <w:sz w:val="22"/>
          <w:szCs w:val="22"/>
        </w:rPr>
        <w:t>Ils devront présenter une largeur d'accroissement faible et régulière et une texture faible.</w:t>
      </w:r>
    </w:p>
    <w:p w14:paraId="17A500DE" w14:textId="77777777" w:rsidR="00CE0BAD" w:rsidRPr="003E2E6C" w:rsidRDefault="00CE0BAD" w:rsidP="00CE0BAD">
      <w:pPr>
        <w:pStyle w:val="NormalWeb"/>
        <w:spacing w:before="0" w:beforeAutospacing="0" w:after="0" w:afterAutospacing="0"/>
        <w:ind w:left="567"/>
        <w:rPr>
          <w:rFonts w:ascii="Calibri" w:eastAsiaTheme="minorEastAsia" w:hAnsi="Calibri" w:cstheme="majorHAnsi"/>
          <w:color w:val="595959" w:themeColor="text1" w:themeTint="A6"/>
          <w:sz w:val="22"/>
          <w:szCs w:val="22"/>
        </w:rPr>
      </w:pPr>
      <w:r w:rsidRPr="003E2E6C">
        <w:rPr>
          <w:rFonts w:ascii="Calibri" w:hAnsi="Calibri" w:cstheme="majorHAnsi"/>
          <w:color w:val="595959" w:themeColor="text1" w:themeTint="A6"/>
          <w:sz w:val="22"/>
          <w:szCs w:val="22"/>
          <w:u w:color="000000"/>
        </w:rPr>
        <w:t>- </w:t>
      </w:r>
      <w:r w:rsidRPr="003E2E6C">
        <w:rPr>
          <w:rFonts w:ascii="Calibri" w:eastAsiaTheme="minorEastAsia" w:hAnsi="Calibri" w:cstheme="majorHAnsi"/>
          <w:color w:val="595959" w:themeColor="text1" w:themeTint="A6"/>
          <w:sz w:val="22"/>
          <w:szCs w:val="22"/>
        </w:rPr>
        <w:t>Ils seront parfaitement secs et sains, de droits fils, sans aubier, nœuds vicieux, gerçures, roulures ou autres défauts.</w:t>
      </w:r>
    </w:p>
    <w:p w14:paraId="301F131A" w14:textId="77777777" w:rsidR="00CE0BAD" w:rsidRPr="003E2E6C" w:rsidRDefault="00CE0BAD" w:rsidP="00CE0BAD">
      <w:pPr>
        <w:pStyle w:val="NormalWeb"/>
        <w:spacing w:before="0" w:beforeAutospacing="0" w:afterAutospacing="0"/>
        <w:ind w:left="567"/>
        <w:rPr>
          <w:rFonts w:ascii="Calibri" w:eastAsiaTheme="minorEastAsia" w:hAnsi="Calibri" w:cstheme="majorHAnsi"/>
          <w:color w:val="595959" w:themeColor="text1" w:themeTint="A6"/>
          <w:sz w:val="22"/>
          <w:szCs w:val="22"/>
        </w:rPr>
      </w:pPr>
      <w:r w:rsidRPr="003E2E6C">
        <w:rPr>
          <w:rFonts w:ascii="Calibri" w:hAnsi="Calibri" w:cstheme="majorHAnsi"/>
          <w:color w:val="595959" w:themeColor="text1" w:themeTint="A6"/>
          <w:sz w:val="22"/>
          <w:szCs w:val="22"/>
          <w:u w:color="000000"/>
        </w:rPr>
        <w:t xml:space="preserve">- </w:t>
      </w:r>
      <w:r w:rsidRPr="003E2E6C">
        <w:rPr>
          <w:rFonts w:ascii="Calibri" w:eastAsiaTheme="minorEastAsia" w:hAnsi="Calibri" w:cstheme="majorHAnsi"/>
          <w:color w:val="595959" w:themeColor="text1" w:themeTint="A6"/>
          <w:sz w:val="22"/>
          <w:szCs w:val="22"/>
        </w:rPr>
        <w:t>Les très petits nœuds sains seront seuls tolérés (plus grande dimension inférieure à 2 cm - 2 nœuds par mètre courant).</w:t>
      </w:r>
    </w:p>
    <w:p w14:paraId="332C86BE" w14:textId="77777777" w:rsidR="00CE0BAD" w:rsidRPr="003E2E6C" w:rsidRDefault="00CE0BAD" w:rsidP="00CE0BAD">
      <w:pPr>
        <w:pStyle w:val="NormalWeb"/>
        <w:spacing w:before="0" w:beforeAutospacing="0" w:after="0" w:afterAutospacing="0"/>
        <w:ind w:left="284"/>
        <w:rPr>
          <w:rFonts w:ascii="Calibri" w:eastAsiaTheme="minorEastAsia" w:hAnsi="Calibri" w:cstheme="majorHAnsi"/>
          <w:color w:val="595959" w:themeColor="text1" w:themeTint="A6"/>
          <w:sz w:val="22"/>
          <w:szCs w:val="22"/>
        </w:rPr>
      </w:pPr>
      <w:r w:rsidRPr="003E2E6C">
        <w:rPr>
          <w:rFonts w:ascii="Calibri" w:eastAsiaTheme="minorEastAsia" w:hAnsi="Calibri" w:cstheme="majorHAnsi"/>
          <w:i/>
          <w:color w:val="595959" w:themeColor="text1" w:themeTint="A6"/>
          <w:sz w:val="22"/>
          <w:szCs w:val="22"/>
        </w:rPr>
        <w:t>Défaut des bois à proscrire</w:t>
      </w:r>
      <w:r w:rsidRPr="003E2E6C">
        <w:rPr>
          <w:rFonts w:ascii="Calibri" w:eastAsiaTheme="minorEastAsia" w:hAnsi="Calibri" w:cstheme="majorHAnsi"/>
          <w:color w:val="595959" w:themeColor="text1" w:themeTint="A6"/>
          <w:sz w:val="22"/>
          <w:szCs w:val="22"/>
        </w:rPr>
        <w:t xml:space="preserve"> :</w:t>
      </w:r>
    </w:p>
    <w:p w14:paraId="4E39E6A3" w14:textId="77777777" w:rsidR="00CE0BAD" w:rsidRPr="003E2E6C" w:rsidRDefault="00CE0BAD" w:rsidP="00CE0BAD">
      <w:pPr>
        <w:pStyle w:val="NormalWeb"/>
        <w:spacing w:before="0" w:beforeAutospacing="0" w:after="0" w:afterAutospacing="0"/>
        <w:ind w:left="851" w:hanging="284"/>
        <w:rPr>
          <w:rFonts w:ascii="Calibri" w:eastAsiaTheme="minorEastAsia" w:hAnsi="Calibri" w:cstheme="majorHAnsi"/>
          <w:color w:val="595959" w:themeColor="text1" w:themeTint="A6"/>
          <w:sz w:val="22"/>
          <w:szCs w:val="22"/>
        </w:rPr>
      </w:pPr>
      <w:r w:rsidRPr="003E2E6C">
        <w:rPr>
          <w:rFonts w:ascii="Calibri" w:eastAsiaTheme="minorEastAsia" w:hAnsi="Calibri" w:cstheme="majorHAnsi"/>
          <w:color w:val="595959" w:themeColor="text1" w:themeTint="A6"/>
          <w:sz w:val="22"/>
          <w:szCs w:val="22"/>
        </w:rPr>
        <w:t>- Les bois seront de droit fil, les bois tors ne seront pas tolérés.</w:t>
      </w:r>
    </w:p>
    <w:p w14:paraId="1E51DD39" w14:textId="77777777" w:rsidR="00CE0BAD" w:rsidRPr="003E2E6C" w:rsidRDefault="00CE0BAD" w:rsidP="00CE0BAD">
      <w:pPr>
        <w:pStyle w:val="NormalWeb"/>
        <w:spacing w:before="0" w:beforeAutospacing="0" w:after="0" w:afterAutospacing="0"/>
        <w:ind w:left="851" w:hanging="284"/>
        <w:rPr>
          <w:rFonts w:ascii="Calibri" w:eastAsiaTheme="minorEastAsia" w:hAnsi="Calibri" w:cstheme="majorHAnsi"/>
          <w:color w:val="595959" w:themeColor="text1" w:themeTint="A6"/>
          <w:sz w:val="22"/>
          <w:szCs w:val="22"/>
        </w:rPr>
      </w:pPr>
      <w:r w:rsidRPr="003E2E6C">
        <w:rPr>
          <w:rFonts w:ascii="Calibri" w:hAnsi="Calibri" w:cstheme="majorHAnsi"/>
          <w:color w:val="595959" w:themeColor="text1" w:themeTint="A6"/>
          <w:sz w:val="22"/>
          <w:szCs w:val="22"/>
          <w:u w:color="000000"/>
        </w:rPr>
        <w:t>- </w:t>
      </w:r>
      <w:r w:rsidRPr="003E2E6C">
        <w:rPr>
          <w:rFonts w:ascii="Calibri" w:eastAsiaTheme="minorEastAsia" w:hAnsi="Calibri" w:cstheme="majorHAnsi"/>
          <w:color w:val="595959" w:themeColor="text1" w:themeTint="A6"/>
          <w:sz w:val="22"/>
          <w:szCs w:val="22"/>
        </w:rPr>
        <w:t>Ceux présentant des trous de vers, fréquents dans les bois tropicaux seront rebutés, sauf dans le cas de piqûres noires.</w:t>
      </w:r>
    </w:p>
    <w:p w14:paraId="45A09DA9" w14:textId="77777777" w:rsidR="00CE0BAD" w:rsidRPr="003E2E6C" w:rsidRDefault="00CE0BAD" w:rsidP="00CE0BAD">
      <w:pPr>
        <w:pStyle w:val="NormalWeb"/>
        <w:spacing w:before="0" w:beforeAutospacing="0" w:after="0" w:afterAutospacing="0"/>
        <w:ind w:left="851" w:hanging="284"/>
        <w:rPr>
          <w:rFonts w:ascii="Calibri" w:eastAsiaTheme="minorEastAsia" w:hAnsi="Calibri" w:cstheme="majorHAnsi"/>
          <w:color w:val="595959" w:themeColor="text1" w:themeTint="A6"/>
          <w:sz w:val="22"/>
          <w:szCs w:val="22"/>
        </w:rPr>
      </w:pPr>
      <w:r w:rsidRPr="003E2E6C">
        <w:rPr>
          <w:rFonts w:ascii="Calibri" w:hAnsi="Calibri" w:cstheme="majorHAnsi"/>
          <w:color w:val="595959" w:themeColor="text1" w:themeTint="A6"/>
          <w:sz w:val="22"/>
          <w:szCs w:val="22"/>
          <w:u w:color="000000"/>
        </w:rPr>
        <w:t>- </w:t>
      </w:r>
      <w:r w:rsidRPr="003E2E6C">
        <w:rPr>
          <w:rFonts w:ascii="Calibri" w:eastAsiaTheme="minorEastAsia" w:hAnsi="Calibri" w:cstheme="majorHAnsi"/>
          <w:color w:val="595959" w:themeColor="text1" w:themeTint="A6"/>
          <w:sz w:val="22"/>
          <w:szCs w:val="22"/>
        </w:rPr>
        <w:t>Les parties d'aubier ne seront pas admises en parement ; elles seront admises en contreparement dans les bois tropicaux.</w:t>
      </w:r>
    </w:p>
    <w:p w14:paraId="3DCD40F3" w14:textId="77777777" w:rsidR="00CE0BAD" w:rsidRPr="003E2E6C" w:rsidRDefault="00CE0BAD" w:rsidP="00CE0BAD">
      <w:pPr>
        <w:pStyle w:val="NormalWeb"/>
        <w:spacing w:before="0" w:beforeAutospacing="0" w:afterAutospacing="0"/>
        <w:ind w:left="851" w:hanging="284"/>
        <w:rPr>
          <w:rFonts w:ascii="Calibri" w:eastAsiaTheme="minorEastAsia" w:hAnsi="Calibri" w:cstheme="majorHAnsi"/>
          <w:color w:val="595959" w:themeColor="text1" w:themeTint="A6"/>
          <w:sz w:val="22"/>
          <w:szCs w:val="22"/>
        </w:rPr>
      </w:pPr>
      <w:r w:rsidRPr="003E2E6C">
        <w:rPr>
          <w:rFonts w:ascii="Calibri" w:hAnsi="Calibri" w:cstheme="majorHAnsi"/>
          <w:color w:val="595959" w:themeColor="text1" w:themeTint="A6"/>
          <w:sz w:val="22"/>
          <w:szCs w:val="22"/>
          <w:u w:color="000000"/>
        </w:rPr>
        <w:t xml:space="preserve">- </w:t>
      </w:r>
      <w:r w:rsidRPr="003E2E6C">
        <w:rPr>
          <w:rFonts w:ascii="Calibri" w:eastAsiaTheme="minorEastAsia" w:hAnsi="Calibri" w:cstheme="majorHAnsi"/>
          <w:color w:val="595959" w:themeColor="text1" w:themeTint="A6"/>
          <w:sz w:val="22"/>
          <w:szCs w:val="22"/>
        </w:rPr>
        <w:t xml:space="preserve">Les fentes et gorges dans les pièces finies ne seront pas tolérées. </w:t>
      </w:r>
    </w:p>
    <w:p w14:paraId="06417AFB" w14:textId="77777777" w:rsidR="00CE0BAD" w:rsidRPr="003E2E6C" w:rsidRDefault="00CE0BAD" w:rsidP="00CE0BAD">
      <w:pPr>
        <w:pStyle w:val="NormalWeb"/>
        <w:spacing w:before="0" w:beforeAutospacing="0" w:after="0" w:afterAutospacing="0"/>
        <w:ind w:left="284"/>
        <w:rPr>
          <w:rFonts w:ascii="Calibri" w:eastAsiaTheme="minorEastAsia" w:hAnsi="Calibri" w:cstheme="majorHAnsi"/>
          <w:color w:val="595959" w:themeColor="text1" w:themeTint="A6"/>
          <w:sz w:val="22"/>
          <w:szCs w:val="22"/>
        </w:rPr>
      </w:pPr>
      <w:r w:rsidRPr="003E2E6C">
        <w:rPr>
          <w:rFonts w:ascii="Calibri" w:eastAsiaTheme="minorEastAsia" w:hAnsi="Calibri" w:cstheme="majorHAnsi"/>
          <w:i/>
          <w:color w:val="595959" w:themeColor="text1" w:themeTint="A6"/>
          <w:sz w:val="22"/>
          <w:szCs w:val="22"/>
        </w:rPr>
        <w:t>Degré d'humidité</w:t>
      </w:r>
      <w:r w:rsidRPr="003E2E6C">
        <w:rPr>
          <w:rFonts w:ascii="Calibri" w:eastAsiaTheme="minorEastAsia" w:hAnsi="Calibri" w:cstheme="majorHAnsi"/>
          <w:color w:val="595959" w:themeColor="text1" w:themeTint="A6"/>
          <w:sz w:val="22"/>
          <w:szCs w:val="22"/>
        </w:rPr>
        <w:t xml:space="preserve"> :</w:t>
      </w:r>
    </w:p>
    <w:p w14:paraId="1917945A" w14:textId="77777777" w:rsidR="00CE0BAD" w:rsidRPr="003E2E6C" w:rsidRDefault="00CE0BAD" w:rsidP="00CE0BAD">
      <w:pPr>
        <w:pStyle w:val="NormalWeb"/>
        <w:spacing w:before="0" w:beforeAutospacing="0" w:after="0" w:afterAutospacing="0"/>
        <w:ind w:left="851" w:hanging="284"/>
        <w:rPr>
          <w:rFonts w:ascii="Calibri" w:eastAsiaTheme="minorEastAsia" w:hAnsi="Calibri" w:cstheme="majorHAnsi"/>
          <w:color w:val="595959" w:themeColor="text1" w:themeTint="A6"/>
          <w:sz w:val="22"/>
          <w:szCs w:val="22"/>
        </w:rPr>
      </w:pPr>
      <w:r w:rsidRPr="003E2E6C">
        <w:rPr>
          <w:rFonts w:ascii="Calibri" w:eastAsiaTheme="minorEastAsia" w:hAnsi="Calibri" w:cstheme="majorHAnsi"/>
          <w:color w:val="595959" w:themeColor="text1" w:themeTint="A6"/>
          <w:sz w:val="22"/>
          <w:szCs w:val="22"/>
        </w:rPr>
        <w:t>- La bonne tenue des ouvrages étant fonction de la siccité des bois ayant servi à la fabrication, il est indispensable de mettre en œuvre des bois ayant atteint leur équilibre hygrométrique dans leur milieu ambiant.</w:t>
      </w:r>
    </w:p>
    <w:p w14:paraId="458589C2" w14:textId="2F02A87A" w:rsidR="00964F6B" w:rsidRPr="003E2E6C" w:rsidRDefault="00CE0BAD" w:rsidP="00964F6B">
      <w:pPr>
        <w:pStyle w:val="NormalWeb"/>
        <w:spacing w:before="0" w:beforeAutospacing="0" w:afterAutospacing="0"/>
        <w:ind w:left="851" w:hanging="284"/>
        <w:rPr>
          <w:rFonts w:ascii="Calibri" w:eastAsiaTheme="minorEastAsia" w:hAnsi="Calibri" w:cstheme="majorHAnsi"/>
          <w:color w:val="595959" w:themeColor="text1" w:themeTint="A6"/>
          <w:sz w:val="22"/>
          <w:szCs w:val="22"/>
        </w:rPr>
      </w:pPr>
      <w:r w:rsidRPr="003E2E6C">
        <w:rPr>
          <w:rFonts w:ascii="Calibri" w:eastAsiaTheme="minorEastAsia" w:hAnsi="Calibri" w:cstheme="majorHAnsi"/>
          <w:color w:val="595959" w:themeColor="text1" w:themeTint="A6"/>
          <w:sz w:val="22"/>
          <w:szCs w:val="22"/>
        </w:rPr>
        <w:t xml:space="preserve">- Le pourcentage d'humidité sera déterminé dans les conditions de la norme NF 51.004 et ne devra pas dépasser 15 %. </w:t>
      </w:r>
    </w:p>
    <w:p w14:paraId="5F080772" w14:textId="77777777" w:rsidR="00CE0BAD" w:rsidRPr="003E2E6C" w:rsidRDefault="00CE0BAD" w:rsidP="00DA79B6">
      <w:pPr>
        <w:rPr>
          <w:rFonts w:cstheme="majorHAnsi"/>
          <w:color w:val="595959" w:themeColor="text1" w:themeTint="A6"/>
          <w:sz w:val="22"/>
          <w:szCs w:val="22"/>
          <w:u w:color="000000"/>
        </w:rPr>
      </w:pPr>
      <w:r w:rsidRPr="003E2E6C">
        <w:rPr>
          <w:rFonts w:cstheme="majorHAnsi"/>
          <w:color w:val="595959" w:themeColor="text1" w:themeTint="A6"/>
          <w:sz w:val="22"/>
          <w:szCs w:val="22"/>
          <w:u w:color="000000"/>
        </w:rPr>
        <w:t xml:space="preserve">◊ </w:t>
      </w:r>
      <w:r w:rsidRPr="003E2E6C">
        <w:rPr>
          <w:rFonts w:cstheme="majorHAnsi"/>
          <w:b/>
          <w:bCs/>
          <w:color w:val="595959" w:themeColor="text1" w:themeTint="A6"/>
          <w:sz w:val="22"/>
          <w:szCs w:val="22"/>
          <w:u w:color="000000"/>
        </w:rPr>
        <w:t>Traitement du bois</w:t>
      </w:r>
    </w:p>
    <w:p w14:paraId="52129A2C" w14:textId="77777777" w:rsidR="00CE0BAD" w:rsidRPr="003E2E6C" w:rsidRDefault="00CE0BAD" w:rsidP="00CE0BAD">
      <w:pPr>
        <w:spacing w:after="100"/>
        <w:ind w:left="567" w:hanging="283"/>
        <w:rPr>
          <w:rFonts w:cstheme="majorHAnsi"/>
          <w:color w:val="595959" w:themeColor="text1" w:themeTint="A6"/>
          <w:sz w:val="22"/>
          <w:szCs w:val="22"/>
          <w:u w:color="000000"/>
        </w:rPr>
      </w:pPr>
      <w:r w:rsidRPr="003E2E6C">
        <w:rPr>
          <w:rFonts w:eastAsiaTheme="minorEastAsia" w:cstheme="majorHAnsi"/>
          <w:color w:val="595959" w:themeColor="text1" w:themeTint="A6"/>
          <w:sz w:val="22"/>
          <w:szCs w:val="22"/>
        </w:rPr>
        <w:t>Les bois employés seront traités par des produits fongicides, insecticides, préventifs ou curatifs, actifs aux doses utilisées, conformément à la norme NF 52.001. Ils doivent être compatibles avec les finitions prévues sur les bois.</w:t>
      </w:r>
    </w:p>
    <w:p w14:paraId="2EB16A32" w14:textId="77777777" w:rsidR="00CE0BAD" w:rsidRPr="003E2E6C" w:rsidRDefault="00CE0BAD" w:rsidP="00CE0BAD">
      <w:pPr>
        <w:spacing w:after="100"/>
        <w:ind w:left="567" w:hanging="283"/>
        <w:rPr>
          <w:rFonts w:cstheme="majorHAnsi"/>
          <w:color w:val="595959" w:themeColor="text1" w:themeTint="A6"/>
          <w:sz w:val="22"/>
          <w:szCs w:val="22"/>
          <w:u w:color="000000"/>
        </w:rPr>
      </w:pPr>
      <w:r w:rsidRPr="003E2E6C">
        <w:rPr>
          <w:rFonts w:eastAsiaTheme="minorEastAsia" w:cstheme="majorHAnsi"/>
          <w:color w:val="595959" w:themeColor="text1" w:themeTint="A6"/>
          <w:sz w:val="22"/>
          <w:szCs w:val="22"/>
        </w:rPr>
        <w:t>Après application, ils doivent donner des résultats satisfaisants aux essais effectués suivant les processus fixés par les normes NF X 41.552 (champignons basidiomycètes), NF X 41.528 et NF X 41.529 (capricorne des maisons) complétés le cas échéant par des essais suivant NF X 41.524 et NF X 41.525 (vrillettes) NF X 41.535 (</w:t>
      </w:r>
      <w:proofErr w:type="spellStart"/>
      <w:r w:rsidRPr="003E2E6C">
        <w:rPr>
          <w:rFonts w:eastAsiaTheme="minorEastAsia" w:cstheme="majorHAnsi"/>
          <w:color w:val="595959" w:themeColor="text1" w:themeTint="A6"/>
          <w:sz w:val="22"/>
          <w:szCs w:val="22"/>
        </w:rPr>
        <w:t>lyctus</w:t>
      </w:r>
      <w:proofErr w:type="spellEnd"/>
      <w:r w:rsidRPr="003E2E6C">
        <w:rPr>
          <w:rFonts w:eastAsiaTheme="minorEastAsia" w:cstheme="majorHAnsi"/>
          <w:color w:val="595959" w:themeColor="text1" w:themeTint="A6"/>
          <w:sz w:val="22"/>
          <w:szCs w:val="22"/>
        </w:rPr>
        <w:t xml:space="preserve"> </w:t>
      </w:r>
      <w:proofErr w:type="spellStart"/>
      <w:r w:rsidRPr="003E2E6C">
        <w:rPr>
          <w:rFonts w:eastAsiaTheme="minorEastAsia" w:cstheme="majorHAnsi"/>
          <w:color w:val="595959" w:themeColor="text1" w:themeTint="A6"/>
          <w:sz w:val="22"/>
          <w:szCs w:val="22"/>
        </w:rPr>
        <w:t>brunneus</w:t>
      </w:r>
      <w:proofErr w:type="spellEnd"/>
      <w:r w:rsidRPr="003E2E6C">
        <w:rPr>
          <w:rFonts w:eastAsiaTheme="minorEastAsia" w:cstheme="majorHAnsi"/>
          <w:color w:val="595959" w:themeColor="text1" w:themeTint="A6"/>
          <w:sz w:val="22"/>
          <w:szCs w:val="22"/>
        </w:rPr>
        <w:t>) et, dans le cas d'une protection contre les termites, suivant NF X 41.538 et NF X 41.539.</w:t>
      </w:r>
    </w:p>
    <w:p w14:paraId="735B6348" w14:textId="0AE48244" w:rsidR="00964F6B" w:rsidRPr="003E2E6C" w:rsidRDefault="00CE0BAD" w:rsidP="00964F6B">
      <w:pPr>
        <w:spacing w:after="100"/>
        <w:ind w:left="567" w:hanging="283"/>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lastRenderedPageBreak/>
        <w:t xml:space="preserve">Un certificat de traitement des bois sera obligatoirement fourni au Maître d’Œuvre, faute de quoi, le traitement pourrait être réputé comme non fait. </w:t>
      </w:r>
    </w:p>
    <w:p w14:paraId="12270321" w14:textId="0F6E43CB" w:rsidR="00964F6B" w:rsidRPr="003E2E6C" w:rsidRDefault="00964F6B" w:rsidP="00DA79B6">
      <w:pPr>
        <w:rPr>
          <w:rFonts w:cstheme="majorHAnsi"/>
          <w:color w:val="595959" w:themeColor="text1" w:themeTint="A6"/>
          <w:sz w:val="22"/>
          <w:szCs w:val="22"/>
          <w:u w:color="000000"/>
        </w:rPr>
      </w:pPr>
      <w:r w:rsidRPr="003E2E6C">
        <w:rPr>
          <w:rFonts w:cstheme="majorHAnsi"/>
          <w:color w:val="595959" w:themeColor="text1" w:themeTint="A6"/>
          <w:sz w:val="22"/>
          <w:szCs w:val="22"/>
          <w:u w:color="000000"/>
        </w:rPr>
        <w:t xml:space="preserve">◊ </w:t>
      </w:r>
      <w:r w:rsidRPr="003E2E6C">
        <w:rPr>
          <w:rFonts w:cstheme="majorHAnsi"/>
          <w:b/>
          <w:bCs/>
          <w:color w:val="595959" w:themeColor="text1" w:themeTint="A6"/>
          <w:sz w:val="22"/>
          <w:szCs w:val="22"/>
          <w:u w:color="000000"/>
        </w:rPr>
        <w:t>Pièces en lamellé-collé</w:t>
      </w:r>
    </w:p>
    <w:p w14:paraId="62AC96EE" w14:textId="49B74AB8" w:rsidR="00964F6B" w:rsidRPr="003E2E6C" w:rsidRDefault="00964F6B" w:rsidP="00964F6B">
      <w:pPr>
        <w:spacing w:after="100"/>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xml:space="preserve">Tous les bois utilisés pour la réalisation des éléments en lamellé-collé seront constitués par des planchettes de même essence et de même provenance, aboutées par enture. Ils seront de catégorie II conformément </w:t>
      </w:r>
      <w:r w:rsidR="00525EBA" w:rsidRPr="003E2E6C">
        <w:rPr>
          <w:rFonts w:eastAsiaTheme="minorEastAsia" w:cstheme="majorHAnsi"/>
          <w:color w:val="595959" w:themeColor="text1" w:themeTint="A6"/>
          <w:sz w:val="22"/>
          <w:szCs w:val="22"/>
        </w:rPr>
        <w:t>à</w:t>
      </w:r>
      <w:r w:rsidRPr="003E2E6C">
        <w:rPr>
          <w:rFonts w:eastAsiaTheme="minorEastAsia" w:cstheme="majorHAnsi"/>
          <w:color w:val="595959" w:themeColor="text1" w:themeTint="A6"/>
          <w:sz w:val="22"/>
          <w:szCs w:val="22"/>
        </w:rPr>
        <w:t>̀ la norme NF B 52.001 avec un pourcentage d’humidité inferieur à 15% (hygrométrie interne). Les poutres usinées seront réalisées par des planches préalablement collées en bout avec une liaison en queue d’aronde dans des zones exemptes de défaut. Ces bois résineux, du type sapin du Nord ou équivalent, seront exempts de flaches, de nœuds vicieux et non adhérents, de nœuds, barrettes et de gerces profondes dans les lamelles. Les bois soumis aux sollicitations extérieures seront dépourvus d’obier. Un échantillonnage et un justificatif de la qualité des bois seront soumis au maître d’œuvre pour approbation.</w:t>
      </w:r>
    </w:p>
    <w:p w14:paraId="590FDF51" w14:textId="67BB0C72" w:rsidR="00964F6B" w:rsidRPr="003E2E6C" w:rsidRDefault="00964F6B" w:rsidP="00964F6B">
      <w:pPr>
        <w:spacing w:after="100"/>
        <w:rPr>
          <w:rFonts w:cstheme="majorHAnsi"/>
          <w:color w:val="595959" w:themeColor="text1" w:themeTint="A6"/>
          <w:sz w:val="22"/>
          <w:szCs w:val="22"/>
          <w:u w:color="000000"/>
        </w:rPr>
      </w:pPr>
      <w:r w:rsidRPr="003E2E6C">
        <w:rPr>
          <w:rFonts w:cstheme="majorHAnsi"/>
          <w:color w:val="595959" w:themeColor="text1" w:themeTint="A6"/>
          <w:sz w:val="22"/>
          <w:szCs w:val="22"/>
          <w:u w:color="000000"/>
        </w:rPr>
        <w:t xml:space="preserve">Les colles utilisées seront du type résorcine, phénol formol, </w:t>
      </w:r>
      <w:r w:rsidR="00525EBA" w:rsidRPr="003E2E6C">
        <w:rPr>
          <w:rFonts w:cstheme="majorHAnsi"/>
          <w:color w:val="595959" w:themeColor="text1" w:themeTint="A6"/>
          <w:sz w:val="22"/>
          <w:szCs w:val="22"/>
          <w:u w:color="000000"/>
        </w:rPr>
        <w:t>etc.</w:t>
      </w:r>
      <w:r w:rsidRPr="003E2E6C">
        <w:rPr>
          <w:rFonts w:cstheme="majorHAnsi"/>
          <w:color w:val="595959" w:themeColor="text1" w:themeTint="A6"/>
          <w:sz w:val="22"/>
          <w:szCs w:val="22"/>
          <w:u w:color="000000"/>
        </w:rPr>
        <w:t xml:space="preserve"> et devront faire l’objet d’un certificat d’agrément conformément aux recommandations du CTB 75 relatives aux colles à froid destinées </w:t>
      </w:r>
      <w:proofErr w:type="spellStart"/>
      <w:r w:rsidRPr="003E2E6C">
        <w:rPr>
          <w:rFonts w:cstheme="majorHAnsi"/>
          <w:color w:val="595959" w:themeColor="text1" w:themeTint="A6"/>
          <w:sz w:val="22"/>
          <w:szCs w:val="22"/>
          <w:u w:color="000000"/>
        </w:rPr>
        <w:t>a</w:t>
      </w:r>
      <w:proofErr w:type="spellEnd"/>
      <w:r w:rsidRPr="003E2E6C">
        <w:rPr>
          <w:rFonts w:cstheme="majorHAnsi"/>
          <w:color w:val="595959" w:themeColor="text1" w:themeTint="A6"/>
          <w:sz w:val="22"/>
          <w:szCs w:val="22"/>
          <w:u w:color="000000"/>
        </w:rPr>
        <w:t xml:space="preserve">̀ la fabrication de charpentes. Leur application sera conditionnée par l’approbation du bureau de contrôle. Il conviendra de s’assurer de la compatibilité de la colle choisie avec l’essence de bois utilisée. Aucun collage ne pourra être réalisé sur chantier sauf accord exceptionnel du maître d’œuvre et du bureau de contrôle. La température de l’atelier de fabrication sera maintenue aux environs de 18°, avec un degré hygrométrique de l’air compris entre 60 et 75% environ. Le collage s’effectuera avec un outillage garantissant une répartition minimum de pression de 7 kg/m2 pour un encollage supérieur </w:t>
      </w:r>
      <w:r w:rsidR="00525EBA" w:rsidRPr="003E2E6C">
        <w:rPr>
          <w:rFonts w:cstheme="majorHAnsi"/>
          <w:color w:val="595959" w:themeColor="text1" w:themeTint="A6"/>
          <w:sz w:val="22"/>
          <w:szCs w:val="22"/>
          <w:u w:color="000000"/>
        </w:rPr>
        <w:t>à</w:t>
      </w:r>
      <w:r w:rsidRPr="003E2E6C">
        <w:rPr>
          <w:rFonts w:cstheme="majorHAnsi"/>
          <w:color w:val="595959" w:themeColor="text1" w:themeTint="A6"/>
          <w:sz w:val="22"/>
          <w:szCs w:val="22"/>
          <w:u w:color="000000"/>
        </w:rPr>
        <w:t xml:space="preserve">̀ 175 gr/m2 de colle par face. Les points de serrage seront espacés au maximum de 40 </w:t>
      </w:r>
      <w:proofErr w:type="spellStart"/>
      <w:r w:rsidRPr="003E2E6C">
        <w:rPr>
          <w:rFonts w:cstheme="majorHAnsi"/>
          <w:color w:val="595959" w:themeColor="text1" w:themeTint="A6"/>
          <w:sz w:val="22"/>
          <w:szCs w:val="22"/>
          <w:u w:color="000000"/>
        </w:rPr>
        <w:t>mm.</w:t>
      </w:r>
      <w:proofErr w:type="spellEnd"/>
      <w:r w:rsidRPr="003E2E6C">
        <w:rPr>
          <w:rFonts w:cstheme="majorHAnsi"/>
          <w:color w:val="595959" w:themeColor="text1" w:themeTint="A6"/>
          <w:sz w:val="22"/>
          <w:szCs w:val="22"/>
          <w:u w:color="000000"/>
        </w:rPr>
        <w:t xml:space="preserve"> Un contrôle de fabrication sera assuré à tous les stades par l’entreprise sur l’humidité des bois, la température et l’hygrométrie des locaux, les colles par rupture d’échantillons et tenue d’un registre de collage. Des essais de traction et de cisaillement sur échantillons pourront être demandés par le maître d’œuvre ou le bureau de contrôle aux frais exclusifs de l’entreprise par un laboratoire agréé.</w:t>
      </w:r>
    </w:p>
    <w:p w14:paraId="786F5DC2" w14:textId="06B64D54" w:rsidR="00964F6B" w:rsidRPr="003E2E6C" w:rsidRDefault="00DA79B6" w:rsidP="00964F6B">
      <w:pPr>
        <w:spacing w:after="100"/>
        <w:rPr>
          <w:rFonts w:cstheme="majorHAnsi"/>
          <w:color w:val="595959" w:themeColor="text1" w:themeTint="A6"/>
          <w:sz w:val="22"/>
          <w:szCs w:val="22"/>
          <w:u w:color="000000"/>
        </w:rPr>
      </w:pPr>
      <w:r w:rsidRPr="003E2E6C">
        <w:rPr>
          <w:rFonts w:cstheme="majorHAnsi"/>
          <w:color w:val="595959" w:themeColor="text1" w:themeTint="A6"/>
          <w:sz w:val="22"/>
          <w:szCs w:val="22"/>
          <w:u w:color="000000"/>
        </w:rPr>
        <w:t>Tous les éléments seront protégé</w:t>
      </w:r>
      <w:r w:rsidR="00964F6B" w:rsidRPr="003E2E6C">
        <w:rPr>
          <w:rFonts w:cstheme="majorHAnsi"/>
          <w:color w:val="595959" w:themeColor="text1" w:themeTint="A6"/>
          <w:sz w:val="22"/>
          <w:szCs w:val="22"/>
          <w:u w:color="000000"/>
        </w:rPr>
        <w:t xml:space="preserve">s par application d’une émulsion insecticide, fongicide, hydrofuge et d’un traitement contre le bleuissement des ouvrages apparents. Ils recevront deux couches de protection de type </w:t>
      </w:r>
      <w:proofErr w:type="spellStart"/>
      <w:r w:rsidR="00964F6B" w:rsidRPr="003E2E6C">
        <w:rPr>
          <w:rFonts w:cstheme="majorHAnsi"/>
          <w:color w:val="595959" w:themeColor="text1" w:themeTint="A6"/>
          <w:sz w:val="22"/>
          <w:szCs w:val="22"/>
          <w:u w:color="000000"/>
        </w:rPr>
        <w:t>Sylamon</w:t>
      </w:r>
      <w:proofErr w:type="spellEnd"/>
      <w:r w:rsidR="00964F6B" w:rsidRPr="003E2E6C">
        <w:rPr>
          <w:rFonts w:cstheme="majorHAnsi"/>
          <w:color w:val="595959" w:themeColor="text1" w:themeTint="A6"/>
          <w:sz w:val="22"/>
          <w:szCs w:val="22"/>
          <w:u w:color="000000"/>
        </w:rPr>
        <w:t xml:space="preserve"> Pr Clair de Solvay Bayer ou similaire, après rabotage aux quatre faces et chanfreinage des arêtes.</w:t>
      </w:r>
    </w:p>
    <w:p w14:paraId="2C9CDD40" w14:textId="77777777" w:rsidR="00CE0BAD" w:rsidRPr="003E2E6C" w:rsidRDefault="00CE0BAD" w:rsidP="00DA79B6">
      <w:pPr>
        <w:rPr>
          <w:rFonts w:cstheme="majorHAnsi"/>
          <w:color w:val="595959" w:themeColor="text1" w:themeTint="A6"/>
          <w:sz w:val="22"/>
          <w:szCs w:val="22"/>
          <w:u w:color="000000"/>
        </w:rPr>
      </w:pPr>
      <w:r w:rsidRPr="003E2E6C">
        <w:rPr>
          <w:rFonts w:cstheme="majorHAnsi"/>
          <w:color w:val="595959" w:themeColor="text1" w:themeTint="A6"/>
          <w:sz w:val="22"/>
          <w:szCs w:val="22"/>
          <w:u w:color="000000"/>
        </w:rPr>
        <w:t xml:space="preserve">◊ </w:t>
      </w:r>
      <w:r w:rsidRPr="003E2E6C">
        <w:rPr>
          <w:rFonts w:cstheme="majorHAnsi"/>
          <w:b/>
          <w:bCs/>
          <w:color w:val="595959" w:themeColor="text1" w:themeTint="A6"/>
          <w:sz w:val="22"/>
          <w:szCs w:val="22"/>
          <w:u w:color="000000"/>
        </w:rPr>
        <w:t>Protection des éléments métalliques</w:t>
      </w:r>
    </w:p>
    <w:p w14:paraId="18E0A7F6" w14:textId="77777777" w:rsidR="00CE0BAD" w:rsidRPr="003E2E6C" w:rsidRDefault="00CE0BAD" w:rsidP="00CE0BAD">
      <w:pPr>
        <w:ind w:left="284"/>
        <w:rPr>
          <w:rFonts w:cstheme="majorHAnsi"/>
          <w:color w:val="595959" w:themeColor="text1" w:themeTint="A6"/>
          <w:sz w:val="22"/>
          <w:szCs w:val="22"/>
          <w:u w:color="000000"/>
        </w:rPr>
      </w:pPr>
      <w:r w:rsidRPr="003E2E6C">
        <w:rPr>
          <w:rFonts w:eastAsiaTheme="minorEastAsia" w:cstheme="majorHAnsi"/>
          <w:i/>
          <w:color w:val="595959" w:themeColor="text1" w:themeTint="A6"/>
          <w:sz w:val="22"/>
          <w:szCs w:val="22"/>
        </w:rPr>
        <w:t xml:space="preserve">Ferrements, ferrures et éléments en acier : </w:t>
      </w:r>
    </w:p>
    <w:p w14:paraId="7D983552" w14:textId="77777777" w:rsidR="00CE0BAD" w:rsidRPr="003E2E6C" w:rsidRDefault="00CE0BAD" w:rsidP="00DA79B6">
      <w:pPr>
        <w:ind w:left="851" w:hanging="284"/>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Les ferrements, ferrures et éléments en acier sont protégés de la corrosion sur toutes leurs faces, avant mise en place, par une couche de peinture primaire inhibitrice de corrosion appliquée selon les spécifications du DTU n° 59.1 " Travaux de peinturage".</w:t>
      </w:r>
    </w:p>
    <w:p w14:paraId="53428A64" w14:textId="77777777" w:rsidR="00CE0BAD" w:rsidRPr="003E2E6C" w:rsidRDefault="00CE0BAD" w:rsidP="00CE0BAD">
      <w:pPr>
        <w:spacing w:after="100"/>
        <w:ind w:left="851" w:hanging="284"/>
        <w:rPr>
          <w:rFonts w:cstheme="majorHAnsi"/>
          <w:color w:val="595959" w:themeColor="text1" w:themeTint="A6"/>
          <w:sz w:val="22"/>
          <w:szCs w:val="22"/>
          <w:u w:color="000000"/>
        </w:rPr>
      </w:pPr>
      <w:r w:rsidRPr="003E2E6C">
        <w:rPr>
          <w:rFonts w:eastAsiaTheme="minorEastAsia" w:cstheme="majorHAnsi"/>
          <w:color w:val="595959" w:themeColor="text1" w:themeTint="A6"/>
          <w:sz w:val="22"/>
          <w:szCs w:val="22"/>
        </w:rPr>
        <w:t xml:space="preserve">- Il ne doit pas y avoir de discontinuité de la protection, et les parties mises à nu en cours de fabrication ou de levage, doivent être reprises avec la même peinture. </w:t>
      </w:r>
    </w:p>
    <w:p w14:paraId="3AC4050E" w14:textId="77777777" w:rsidR="00CE0BAD" w:rsidRPr="003E2E6C" w:rsidRDefault="00CE0BAD" w:rsidP="00CE0BAD">
      <w:pPr>
        <w:ind w:left="284"/>
        <w:rPr>
          <w:rFonts w:cstheme="majorHAnsi"/>
          <w:color w:val="595959" w:themeColor="text1" w:themeTint="A6"/>
          <w:sz w:val="22"/>
          <w:szCs w:val="22"/>
          <w:u w:color="000000"/>
        </w:rPr>
      </w:pPr>
      <w:r w:rsidRPr="003E2E6C">
        <w:rPr>
          <w:rFonts w:eastAsiaTheme="minorEastAsia" w:cstheme="majorHAnsi"/>
          <w:i/>
          <w:color w:val="595959" w:themeColor="text1" w:themeTint="A6"/>
          <w:sz w:val="22"/>
          <w:szCs w:val="22"/>
        </w:rPr>
        <w:t>Protection des organes d'assemblage</w:t>
      </w:r>
      <w:r w:rsidRPr="003E2E6C">
        <w:rPr>
          <w:rFonts w:eastAsiaTheme="minorEastAsia" w:cstheme="majorHAnsi"/>
          <w:color w:val="595959" w:themeColor="text1" w:themeTint="A6"/>
          <w:sz w:val="22"/>
          <w:szCs w:val="22"/>
        </w:rPr>
        <w:t xml:space="preserve"> : </w:t>
      </w:r>
    </w:p>
    <w:p w14:paraId="0D02C50D" w14:textId="77777777" w:rsidR="00CE0BAD" w:rsidRPr="003E2E6C" w:rsidRDefault="00CE0BAD" w:rsidP="00CE0BAD">
      <w:pPr>
        <w:widowControl w:val="0"/>
        <w:autoSpaceDE w:val="0"/>
        <w:autoSpaceDN w:val="0"/>
        <w:adjustRightInd w:val="0"/>
        <w:ind w:left="851" w:hanging="284"/>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Les organes d'assemblage : clous, boutons, tire-fond, exposés directement aux intempéries, sont protégés de la corrosion, à moins qu'ils ne soient constitués d'un matériau inoxydable par nature.</w:t>
      </w:r>
    </w:p>
    <w:p w14:paraId="3E4E4AD4" w14:textId="77777777" w:rsidR="00CE0BAD" w:rsidRPr="003E2E6C" w:rsidRDefault="00CE0BAD" w:rsidP="00CE0BAD">
      <w:pPr>
        <w:widowControl w:val="0"/>
        <w:autoSpaceDE w:val="0"/>
        <w:autoSpaceDN w:val="0"/>
        <w:adjustRightInd w:val="0"/>
        <w:ind w:left="851" w:hanging="284"/>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Pour les têtes de boulons et de tire-fond, cette protection est assurée par un primaire antirouille, complétée éventuellement par une couche de peinture de finition, ou une protection équivalente.</w:t>
      </w:r>
    </w:p>
    <w:p w14:paraId="5C998F50" w14:textId="77777777" w:rsidR="00CE0BAD" w:rsidRPr="003E2E6C" w:rsidRDefault="00CE0BAD" w:rsidP="00CE0BAD">
      <w:pPr>
        <w:widowControl w:val="0"/>
        <w:autoSpaceDE w:val="0"/>
        <w:autoSpaceDN w:val="0"/>
        <w:adjustRightInd w:val="0"/>
        <w:spacing w:after="100"/>
        <w:ind w:left="851" w:hanging="284"/>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xml:space="preserve">- Les têtes de clous sont protégées par deux couches de vernis incolore. </w:t>
      </w:r>
    </w:p>
    <w:p w14:paraId="0A1BEA46" w14:textId="77777777" w:rsidR="00CE0BAD" w:rsidRPr="003E2E6C" w:rsidRDefault="00CE0BAD" w:rsidP="00CE0BAD">
      <w:pPr>
        <w:widowControl w:val="0"/>
        <w:autoSpaceDE w:val="0"/>
        <w:autoSpaceDN w:val="0"/>
        <w:adjustRightInd w:val="0"/>
        <w:ind w:left="284"/>
        <w:rPr>
          <w:rFonts w:eastAsiaTheme="minorEastAsia" w:cstheme="majorHAnsi"/>
          <w:color w:val="595959" w:themeColor="text1" w:themeTint="A6"/>
          <w:sz w:val="22"/>
          <w:szCs w:val="22"/>
        </w:rPr>
      </w:pPr>
      <w:r w:rsidRPr="003E2E6C">
        <w:rPr>
          <w:rFonts w:eastAsiaTheme="minorEastAsia" w:cstheme="majorHAnsi"/>
          <w:i/>
          <w:color w:val="595959" w:themeColor="text1" w:themeTint="A6"/>
          <w:sz w:val="22"/>
          <w:szCs w:val="22"/>
        </w:rPr>
        <w:t>Protection des connecteurs en tôle d'acier mince</w:t>
      </w:r>
      <w:r w:rsidRPr="003E2E6C">
        <w:rPr>
          <w:rFonts w:eastAsiaTheme="minorEastAsia" w:cstheme="majorHAnsi"/>
          <w:color w:val="595959" w:themeColor="text1" w:themeTint="A6"/>
          <w:sz w:val="22"/>
          <w:szCs w:val="22"/>
        </w:rPr>
        <w:t xml:space="preserve"> : </w:t>
      </w:r>
    </w:p>
    <w:p w14:paraId="6BF73CB8" w14:textId="77777777" w:rsidR="00CE0BAD" w:rsidRPr="003E2E6C" w:rsidRDefault="00CE0BAD" w:rsidP="00CE0BAD">
      <w:pPr>
        <w:widowControl w:val="0"/>
        <w:autoSpaceDE w:val="0"/>
        <w:autoSpaceDN w:val="0"/>
        <w:adjustRightInd w:val="0"/>
        <w:ind w:left="851" w:hanging="284"/>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Cette protection est au minimum une galvanisation à chaud dont la masse minimale du revêtement de zinc correspond à la classe Z 275 vérifiée selon les spécifications de la norme NF A-36.321.</w:t>
      </w:r>
    </w:p>
    <w:p w14:paraId="06E14F04" w14:textId="17A3D2B7" w:rsidR="00CE0BAD" w:rsidRPr="003E2E6C" w:rsidRDefault="00CE0BAD" w:rsidP="00CE0BAD">
      <w:pPr>
        <w:widowControl w:val="0"/>
        <w:autoSpaceDE w:val="0"/>
        <w:autoSpaceDN w:val="0"/>
        <w:adjustRightInd w:val="0"/>
        <w:spacing w:after="100"/>
        <w:ind w:left="851" w:hanging="284"/>
        <w:rPr>
          <w:rFonts w:eastAsiaTheme="minorEastAsia" w:cstheme="majorHAnsi"/>
          <w:color w:val="595959" w:themeColor="text1" w:themeTint="A6"/>
          <w:sz w:val="22"/>
          <w:szCs w:val="22"/>
        </w:rPr>
      </w:pPr>
      <w:r w:rsidRPr="003E2E6C">
        <w:rPr>
          <w:rFonts w:eastAsiaTheme="minorEastAsia" w:cstheme="majorHAnsi"/>
          <w:color w:val="595959" w:themeColor="text1" w:themeTint="A6"/>
          <w:sz w:val="22"/>
          <w:szCs w:val="22"/>
        </w:rPr>
        <w:t xml:space="preserve">- Tout autre procédé de protection peut être employé à condition de conférer aux connecteurs une protection au moins aussi grande que celle obtenue par galvanisation. </w:t>
      </w:r>
    </w:p>
    <w:p w14:paraId="3658AD56" w14:textId="725242CA" w:rsidR="003E65CC" w:rsidRPr="003E2E6C" w:rsidRDefault="003E65CC" w:rsidP="00DA79B6">
      <w:pPr>
        <w:rPr>
          <w:rFonts w:cstheme="majorHAnsi"/>
          <w:color w:val="595959" w:themeColor="text1" w:themeTint="A6"/>
          <w:sz w:val="22"/>
          <w:szCs w:val="22"/>
          <w:u w:color="000000"/>
        </w:rPr>
      </w:pPr>
      <w:r w:rsidRPr="003E2E6C">
        <w:rPr>
          <w:rFonts w:cstheme="majorHAnsi"/>
          <w:color w:val="595959" w:themeColor="text1" w:themeTint="A6"/>
          <w:sz w:val="22"/>
          <w:szCs w:val="22"/>
          <w:u w:color="000000"/>
        </w:rPr>
        <w:t xml:space="preserve">◊ </w:t>
      </w:r>
      <w:r w:rsidRPr="003E2E6C">
        <w:rPr>
          <w:rFonts w:cstheme="majorHAnsi"/>
          <w:b/>
          <w:bCs/>
          <w:color w:val="595959" w:themeColor="text1" w:themeTint="A6"/>
          <w:sz w:val="22"/>
          <w:szCs w:val="22"/>
          <w:u w:color="000000"/>
        </w:rPr>
        <w:t>Origine des bois</w:t>
      </w:r>
    </w:p>
    <w:p w14:paraId="3586F1AF" w14:textId="1AC1362F" w:rsidR="00DA79B6" w:rsidRPr="003E2E6C" w:rsidRDefault="003E65CC" w:rsidP="00DA79B6">
      <w:pPr>
        <w:spacing w:after="100"/>
        <w:rPr>
          <w:rFonts w:eastAsiaTheme="minorEastAsia" w:cstheme="majorHAnsi"/>
          <w:color w:val="595959" w:themeColor="text1" w:themeTint="A6"/>
          <w:sz w:val="22"/>
          <w:szCs w:val="22"/>
        </w:rPr>
      </w:pPr>
      <w:r w:rsidRPr="003E2E6C">
        <w:rPr>
          <w:rStyle w:val="Accentuation"/>
          <w:rFonts w:eastAsiaTheme="minorEastAsia"/>
          <w:i w:val="0"/>
          <w:color w:val="595959" w:themeColor="text1" w:themeTint="A6"/>
          <w:sz w:val="22"/>
          <w:szCs w:val="22"/>
        </w:rPr>
        <w:t>Les bois utilisés auront un label certifiant de l'exploitation du</w:t>
      </w:r>
      <w:r w:rsidR="00DA79B6" w:rsidRPr="003E2E6C">
        <w:rPr>
          <w:rStyle w:val="Accentuation"/>
          <w:rFonts w:eastAsiaTheme="minorEastAsia"/>
          <w:i w:val="0"/>
          <w:color w:val="595959" w:themeColor="text1" w:themeTint="A6"/>
          <w:sz w:val="22"/>
          <w:szCs w:val="22"/>
        </w:rPr>
        <w:t>rable de leur forêt d'origine (</w:t>
      </w:r>
      <w:r w:rsidRPr="003E2E6C">
        <w:rPr>
          <w:rStyle w:val="Accentuation"/>
          <w:rFonts w:eastAsiaTheme="minorEastAsia"/>
          <w:i w:val="0"/>
          <w:color w:val="595959" w:themeColor="text1" w:themeTint="A6"/>
          <w:sz w:val="22"/>
          <w:szCs w:val="22"/>
        </w:rPr>
        <w:t>label FSC). Les panneaux de bois (MDF CP autres) auront un label sans COV</w:t>
      </w:r>
      <w:r w:rsidR="00DA79B6" w:rsidRPr="003E2E6C">
        <w:rPr>
          <w:rFonts w:eastAsiaTheme="minorEastAsia" w:cstheme="majorHAnsi"/>
          <w:color w:val="595959" w:themeColor="text1" w:themeTint="A6"/>
          <w:sz w:val="22"/>
          <w:szCs w:val="22"/>
        </w:rPr>
        <w:t>.</w:t>
      </w:r>
    </w:p>
    <w:p w14:paraId="36D4C4E4" w14:textId="75CEBE8F" w:rsidR="003E2E6C" w:rsidRPr="00722B75" w:rsidRDefault="003E65CC" w:rsidP="00DA79B6">
      <w:pPr>
        <w:rPr>
          <w:rFonts w:cstheme="majorHAnsi"/>
          <w:b/>
          <w:bCs/>
          <w:color w:val="595959" w:themeColor="text1" w:themeTint="A6"/>
          <w:sz w:val="22"/>
          <w:szCs w:val="22"/>
          <w:u w:color="000000"/>
        </w:rPr>
      </w:pPr>
      <w:r w:rsidRPr="003E2E6C">
        <w:rPr>
          <w:rFonts w:cstheme="majorHAnsi"/>
          <w:color w:val="595959" w:themeColor="text1" w:themeTint="A6"/>
          <w:sz w:val="22"/>
          <w:szCs w:val="22"/>
          <w:u w:color="000000"/>
        </w:rPr>
        <w:t xml:space="preserve">◊ </w:t>
      </w:r>
      <w:r w:rsidRPr="003E2E6C">
        <w:rPr>
          <w:rFonts w:cstheme="majorHAnsi"/>
          <w:b/>
          <w:bCs/>
          <w:color w:val="595959" w:themeColor="text1" w:themeTint="A6"/>
          <w:sz w:val="22"/>
          <w:szCs w:val="22"/>
          <w:u w:color="000000"/>
        </w:rPr>
        <w:t>Fixations, visseries, pointage</w:t>
      </w:r>
    </w:p>
    <w:p w14:paraId="116BA74C" w14:textId="5B3DD312" w:rsidR="003E65CC" w:rsidRPr="00722B75" w:rsidRDefault="003E65CC" w:rsidP="00203534">
      <w:pPr>
        <w:rPr>
          <w:rFonts w:eastAsiaTheme="minorEastAsia"/>
          <w:color w:val="595959" w:themeColor="text1" w:themeTint="A6"/>
          <w:sz w:val="22"/>
          <w:szCs w:val="22"/>
        </w:rPr>
      </w:pPr>
      <w:r w:rsidRPr="00722B75">
        <w:rPr>
          <w:rFonts w:eastAsiaTheme="minorEastAsia"/>
          <w:color w:val="595959" w:themeColor="text1" w:themeTint="A6"/>
          <w:sz w:val="22"/>
          <w:szCs w:val="22"/>
        </w:rPr>
        <w:t>Les fixations d'éléments seront prioritairement invisibles.</w:t>
      </w:r>
    </w:p>
    <w:p w14:paraId="4A455CB5" w14:textId="229DDF35" w:rsidR="003E65CC" w:rsidRDefault="003E65CC" w:rsidP="00203534">
      <w:pPr>
        <w:rPr>
          <w:rFonts w:eastAsiaTheme="minorEastAsia"/>
          <w:color w:val="595959" w:themeColor="text1" w:themeTint="A6"/>
          <w:sz w:val="22"/>
          <w:szCs w:val="22"/>
        </w:rPr>
      </w:pPr>
      <w:r w:rsidRPr="00722B75">
        <w:rPr>
          <w:rFonts w:eastAsiaTheme="minorEastAsia"/>
          <w:color w:val="595959" w:themeColor="text1" w:themeTint="A6"/>
          <w:sz w:val="22"/>
          <w:szCs w:val="22"/>
        </w:rPr>
        <w:t>Les ouvrages de visseries et pointes de fixations seront en inox.</w:t>
      </w:r>
    </w:p>
    <w:p w14:paraId="1D88B61E" w14:textId="77777777" w:rsidR="00CE3586" w:rsidRPr="00722B75" w:rsidRDefault="00CE3586" w:rsidP="00203534">
      <w:pPr>
        <w:rPr>
          <w:rFonts w:eastAsiaTheme="minorEastAsia"/>
          <w:color w:val="595959" w:themeColor="text1" w:themeTint="A6"/>
          <w:sz w:val="22"/>
          <w:szCs w:val="22"/>
        </w:rPr>
      </w:pPr>
    </w:p>
    <w:p w14:paraId="01B137CC" w14:textId="77777777" w:rsidR="00DA79B6" w:rsidRPr="00525EBA" w:rsidRDefault="00DA79B6" w:rsidP="00DA79B6">
      <w:pPr>
        <w:pStyle w:val="Retraitnormal"/>
      </w:pPr>
    </w:p>
    <w:p w14:paraId="7DB8471E" w14:textId="6A8A528C" w:rsidR="003624E5" w:rsidRPr="00525EBA" w:rsidRDefault="003624E5" w:rsidP="00B9789A">
      <w:pPr>
        <w:rPr>
          <w:b/>
          <w:bCs/>
          <w:sz w:val="24"/>
          <w:szCs w:val="24"/>
          <w:u w:val="single"/>
        </w:rPr>
      </w:pPr>
    </w:p>
    <w:p w14:paraId="578DB939" w14:textId="70FD14F3" w:rsidR="003624E5" w:rsidRPr="00525EBA" w:rsidRDefault="003624E5" w:rsidP="00B9789A">
      <w:pPr>
        <w:rPr>
          <w:b/>
          <w:bCs/>
          <w:sz w:val="24"/>
          <w:szCs w:val="24"/>
          <w:u w:val="single"/>
        </w:rPr>
      </w:pPr>
    </w:p>
    <w:p w14:paraId="38199455" w14:textId="6FE23904" w:rsidR="003624E5" w:rsidRPr="00525EBA" w:rsidRDefault="003624E5" w:rsidP="00B9789A">
      <w:pPr>
        <w:rPr>
          <w:b/>
          <w:bCs/>
          <w:sz w:val="24"/>
          <w:szCs w:val="24"/>
          <w:u w:val="single"/>
        </w:rPr>
      </w:pPr>
    </w:p>
    <w:p w14:paraId="54B242BE" w14:textId="732E34A4" w:rsidR="003624E5" w:rsidRPr="00525EBA" w:rsidRDefault="003624E5" w:rsidP="00B9789A">
      <w:pPr>
        <w:rPr>
          <w:b/>
          <w:bCs/>
          <w:sz w:val="24"/>
          <w:szCs w:val="24"/>
          <w:u w:val="single"/>
        </w:rPr>
      </w:pPr>
    </w:p>
    <w:p w14:paraId="4EA65A42" w14:textId="61ACCC81" w:rsidR="003624E5" w:rsidRPr="00525EBA" w:rsidRDefault="003624E5" w:rsidP="00B9789A">
      <w:pPr>
        <w:rPr>
          <w:b/>
          <w:bCs/>
          <w:sz w:val="24"/>
          <w:szCs w:val="24"/>
          <w:u w:val="single"/>
        </w:rPr>
      </w:pPr>
    </w:p>
    <w:p w14:paraId="3D2E69CC" w14:textId="0D835544" w:rsidR="003624E5" w:rsidRPr="00525EBA" w:rsidRDefault="003624E5" w:rsidP="00B9789A">
      <w:pPr>
        <w:rPr>
          <w:b/>
          <w:bCs/>
          <w:sz w:val="24"/>
          <w:szCs w:val="24"/>
          <w:u w:val="single"/>
        </w:rPr>
      </w:pPr>
    </w:p>
    <w:p w14:paraId="026AD9CA" w14:textId="04334444" w:rsidR="003624E5" w:rsidRPr="00525EBA" w:rsidRDefault="003624E5" w:rsidP="00B9789A">
      <w:pPr>
        <w:rPr>
          <w:b/>
          <w:bCs/>
          <w:sz w:val="24"/>
          <w:szCs w:val="24"/>
          <w:u w:val="single"/>
        </w:rPr>
      </w:pPr>
    </w:p>
    <w:p w14:paraId="3DCE9E06" w14:textId="09449451" w:rsidR="003624E5" w:rsidRPr="00525EBA" w:rsidRDefault="003624E5" w:rsidP="00B9789A">
      <w:pPr>
        <w:rPr>
          <w:b/>
          <w:bCs/>
          <w:sz w:val="24"/>
          <w:szCs w:val="24"/>
          <w:u w:val="single"/>
        </w:rPr>
      </w:pPr>
    </w:p>
    <w:p w14:paraId="26FAAD30" w14:textId="07382BAA" w:rsidR="003624E5" w:rsidRPr="00525EBA" w:rsidRDefault="003624E5" w:rsidP="00B9789A">
      <w:pPr>
        <w:rPr>
          <w:b/>
          <w:bCs/>
          <w:sz w:val="24"/>
          <w:szCs w:val="24"/>
          <w:u w:val="single"/>
        </w:rPr>
      </w:pPr>
    </w:p>
    <w:p w14:paraId="10EFDC32" w14:textId="665DD3F6" w:rsidR="003624E5" w:rsidRPr="00525EBA" w:rsidRDefault="003624E5" w:rsidP="00B9789A">
      <w:pPr>
        <w:rPr>
          <w:b/>
          <w:bCs/>
          <w:sz w:val="24"/>
          <w:szCs w:val="24"/>
          <w:u w:val="single"/>
        </w:rPr>
      </w:pPr>
    </w:p>
    <w:p w14:paraId="3899615B" w14:textId="6EF9A339" w:rsidR="003624E5" w:rsidRPr="00525EBA" w:rsidRDefault="003624E5" w:rsidP="00B9789A">
      <w:pPr>
        <w:rPr>
          <w:b/>
          <w:bCs/>
          <w:sz w:val="24"/>
          <w:szCs w:val="24"/>
          <w:u w:val="single"/>
        </w:rPr>
      </w:pPr>
    </w:p>
    <w:p w14:paraId="79F7C068" w14:textId="32E012DC" w:rsidR="003624E5" w:rsidRPr="00525EBA" w:rsidRDefault="003624E5" w:rsidP="00B9789A">
      <w:pPr>
        <w:rPr>
          <w:b/>
          <w:bCs/>
          <w:sz w:val="24"/>
          <w:szCs w:val="24"/>
          <w:u w:val="single"/>
        </w:rPr>
      </w:pPr>
    </w:p>
    <w:p w14:paraId="594043A2" w14:textId="7BDB7D1D" w:rsidR="003624E5" w:rsidRPr="00525EBA" w:rsidRDefault="003624E5" w:rsidP="00B9789A">
      <w:pPr>
        <w:rPr>
          <w:b/>
          <w:bCs/>
          <w:sz w:val="24"/>
          <w:szCs w:val="24"/>
          <w:u w:val="single"/>
        </w:rPr>
      </w:pPr>
    </w:p>
    <w:p w14:paraId="2E5BC93B" w14:textId="30306A76" w:rsidR="003624E5" w:rsidRPr="00525EBA" w:rsidRDefault="003624E5" w:rsidP="00B9789A">
      <w:pPr>
        <w:rPr>
          <w:b/>
          <w:bCs/>
          <w:sz w:val="24"/>
          <w:szCs w:val="24"/>
          <w:u w:val="single"/>
        </w:rPr>
      </w:pPr>
    </w:p>
    <w:p w14:paraId="4C70F61A" w14:textId="68F4B15F" w:rsidR="003624E5" w:rsidRPr="00525EBA" w:rsidRDefault="003624E5" w:rsidP="00B9789A">
      <w:pPr>
        <w:rPr>
          <w:b/>
          <w:bCs/>
          <w:sz w:val="24"/>
          <w:szCs w:val="24"/>
          <w:u w:val="single"/>
        </w:rPr>
      </w:pPr>
    </w:p>
    <w:p w14:paraId="0E4584FF" w14:textId="372D2767" w:rsidR="003624E5" w:rsidRPr="00525EBA" w:rsidRDefault="003624E5" w:rsidP="00B9789A">
      <w:pPr>
        <w:rPr>
          <w:b/>
          <w:bCs/>
          <w:sz w:val="24"/>
          <w:szCs w:val="24"/>
          <w:u w:val="single"/>
        </w:rPr>
      </w:pPr>
    </w:p>
    <w:p w14:paraId="5A4D5DDA" w14:textId="2CC86443" w:rsidR="003624E5" w:rsidRPr="00525EBA" w:rsidRDefault="003624E5" w:rsidP="00B9789A">
      <w:pPr>
        <w:rPr>
          <w:b/>
          <w:bCs/>
          <w:sz w:val="24"/>
          <w:szCs w:val="24"/>
          <w:u w:val="single"/>
        </w:rPr>
      </w:pPr>
    </w:p>
    <w:p w14:paraId="1EBB3B41" w14:textId="30DC1CD0" w:rsidR="003624E5" w:rsidRPr="00525EBA" w:rsidRDefault="003624E5" w:rsidP="00B9789A">
      <w:pPr>
        <w:rPr>
          <w:b/>
          <w:bCs/>
          <w:sz w:val="24"/>
          <w:szCs w:val="24"/>
          <w:u w:val="single"/>
        </w:rPr>
      </w:pPr>
    </w:p>
    <w:p w14:paraId="074A2C63" w14:textId="2024AD07" w:rsidR="003624E5" w:rsidRPr="00525EBA" w:rsidRDefault="003624E5" w:rsidP="00B9789A">
      <w:pPr>
        <w:rPr>
          <w:b/>
          <w:bCs/>
          <w:sz w:val="24"/>
          <w:szCs w:val="24"/>
          <w:u w:val="single"/>
        </w:rPr>
      </w:pPr>
    </w:p>
    <w:p w14:paraId="3A0EB711" w14:textId="65AAC201" w:rsidR="003624E5" w:rsidRPr="00525EBA" w:rsidRDefault="003624E5" w:rsidP="00B9789A">
      <w:pPr>
        <w:rPr>
          <w:b/>
          <w:bCs/>
          <w:sz w:val="24"/>
          <w:szCs w:val="24"/>
          <w:u w:val="single"/>
        </w:rPr>
      </w:pPr>
    </w:p>
    <w:p w14:paraId="62E199BF" w14:textId="016923FC" w:rsidR="003624E5" w:rsidRPr="00525EBA" w:rsidRDefault="003624E5" w:rsidP="00B9789A">
      <w:pPr>
        <w:rPr>
          <w:b/>
          <w:bCs/>
          <w:sz w:val="24"/>
          <w:szCs w:val="24"/>
          <w:u w:val="single"/>
        </w:rPr>
      </w:pPr>
    </w:p>
    <w:p w14:paraId="39962D93" w14:textId="6EF0BCB6" w:rsidR="003624E5" w:rsidRPr="00525EBA" w:rsidRDefault="003624E5" w:rsidP="00B9789A">
      <w:pPr>
        <w:rPr>
          <w:b/>
          <w:bCs/>
          <w:sz w:val="24"/>
          <w:szCs w:val="24"/>
          <w:u w:val="single"/>
        </w:rPr>
      </w:pPr>
    </w:p>
    <w:p w14:paraId="248488A8" w14:textId="43C290D4" w:rsidR="003624E5" w:rsidRPr="00525EBA" w:rsidRDefault="003624E5" w:rsidP="00B9789A">
      <w:pPr>
        <w:rPr>
          <w:b/>
          <w:bCs/>
          <w:sz w:val="24"/>
          <w:szCs w:val="24"/>
          <w:u w:val="single"/>
        </w:rPr>
      </w:pPr>
    </w:p>
    <w:p w14:paraId="1A3ADB73" w14:textId="303AD95D" w:rsidR="003624E5" w:rsidRPr="00525EBA" w:rsidRDefault="003624E5" w:rsidP="00B9789A">
      <w:pPr>
        <w:rPr>
          <w:b/>
          <w:bCs/>
          <w:sz w:val="24"/>
          <w:szCs w:val="24"/>
          <w:u w:val="single"/>
        </w:rPr>
      </w:pPr>
    </w:p>
    <w:p w14:paraId="5CB187EB" w14:textId="401F674A" w:rsidR="003624E5" w:rsidRPr="00525EBA" w:rsidRDefault="003624E5" w:rsidP="00B9789A">
      <w:pPr>
        <w:rPr>
          <w:b/>
          <w:bCs/>
          <w:sz w:val="24"/>
          <w:szCs w:val="24"/>
          <w:u w:val="single"/>
        </w:rPr>
      </w:pPr>
    </w:p>
    <w:p w14:paraId="0FCA4685" w14:textId="5CE7E4D4" w:rsidR="003624E5" w:rsidRPr="00525EBA" w:rsidRDefault="003624E5" w:rsidP="00B9789A">
      <w:pPr>
        <w:rPr>
          <w:b/>
          <w:bCs/>
          <w:sz w:val="24"/>
          <w:szCs w:val="24"/>
          <w:u w:val="single"/>
        </w:rPr>
      </w:pPr>
    </w:p>
    <w:p w14:paraId="47428A4F" w14:textId="1B03A159" w:rsidR="003624E5" w:rsidRPr="00525EBA" w:rsidRDefault="003624E5" w:rsidP="00B9789A">
      <w:pPr>
        <w:rPr>
          <w:b/>
          <w:bCs/>
          <w:sz w:val="24"/>
          <w:szCs w:val="24"/>
          <w:u w:val="single"/>
        </w:rPr>
      </w:pPr>
    </w:p>
    <w:p w14:paraId="755182FC" w14:textId="249F67C7" w:rsidR="003624E5" w:rsidRPr="00525EBA" w:rsidRDefault="002956CB" w:rsidP="00B9789A">
      <w:pPr>
        <w:rPr>
          <w:b/>
          <w:bCs/>
          <w:sz w:val="24"/>
          <w:szCs w:val="24"/>
          <w:u w:val="single"/>
        </w:rPr>
      </w:pPr>
      <w:r>
        <w:rPr>
          <w:b/>
          <w:bCs/>
          <w:sz w:val="24"/>
          <w:szCs w:val="24"/>
          <w:u w:val="single"/>
        </w:rPr>
        <w:br w:type="column"/>
      </w:r>
    </w:p>
    <w:p w14:paraId="357C107D" w14:textId="2B73E8AA" w:rsidR="00655697" w:rsidRPr="00676F56" w:rsidRDefault="00655697" w:rsidP="0073629C">
      <w:pPr>
        <w:pStyle w:val="Titre1"/>
      </w:pPr>
      <w:bookmarkStart w:id="21" w:name="_Toc128654581"/>
      <w:bookmarkStart w:id="22" w:name="_Toc37102825"/>
      <w:bookmarkStart w:id="23" w:name="_Toc26355144"/>
      <w:r w:rsidRPr="00676F56">
        <w:t>Spécifications techniques particulières</w:t>
      </w:r>
      <w:bookmarkEnd w:id="21"/>
      <w:r w:rsidRPr="00676F56">
        <w:t xml:space="preserve"> </w:t>
      </w:r>
      <w:bookmarkEnd w:id="22"/>
    </w:p>
    <w:p w14:paraId="7391695E" w14:textId="77777777" w:rsidR="00655697" w:rsidRPr="00286C01" w:rsidRDefault="00655697" w:rsidP="00655697">
      <w:pPr>
        <w:tabs>
          <w:tab w:val="left" w:pos="284"/>
          <w:tab w:val="left" w:pos="426"/>
        </w:tabs>
        <w:spacing w:after="100"/>
        <w:rPr>
          <w:color w:val="404040" w:themeColor="text1" w:themeTint="BF"/>
          <w:sz w:val="22"/>
          <w:szCs w:val="22"/>
        </w:rPr>
      </w:pPr>
      <w:r w:rsidRPr="00286C01">
        <w:rPr>
          <w:color w:val="404040" w:themeColor="text1" w:themeTint="BF"/>
          <w:sz w:val="22"/>
          <w:szCs w:val="22"/>
        </w:rPr>
        <w:t>Les dimensions indiquées sont données à titre indicatif. Le titulaire du présent lot devra prévoir les adaptations nécessaires en fonction des dimensions des matériaux, produits et équipements qu'il proposera dans son offre. Les côtes sont définies comme suit : L x p x H (longueur x profondeur x hauteur).</w:t>
      </w:r>
    </w:p>
    <w:p w14:paraId="2C8432CF" w14:textId="45D1B9BA" w:rsidR="00655697" w:rsidRDefault="00655697" w:rsidP="00655697">
      <w:pPr>
        <w:tabs>
          <w:tab w:val="left" w:pos="580"/>
        </w:tabs>
        <w:spacing w:after="100"/>
        <w:rPr>
          <w:color w:val="404040" w:themeColor="text1" w:themeTint="BF"/>
          <w:sz w:val="22"/>
          <w:szCs w:val="22"/>
        </w:rPr>
      </w:pPr>
      <w:r w:rsidRPr="00286C01">
        <w:rPr>
          <w:color w:val="404040" w:themeColor="text1" w:themeTint="BF"/>
          <w:sz w:val="22"/>
          <w:szCs w:val="22"/>
        </w:rPr>
        <w:t>Il est bien précisé que les études de la structure devront être réalisées par un BE Structure pris en charge par l'Entreprise.</w:t>
      </w:r>
    </w:p>
    <w:p w14:paraId="19CEEF29" w14:textId="77777777" w:rsidR="00655697" w:rsidRDefault="00655697" w:rsidP="00655697">
      <w:pPr>
        <w:tabs>
          <w:tab w:val="left" w:pos="580"/>
        </w:tabs>
        <w:spacing w:after="100"/>
        <w:rPr>
          <w:color w:val="404040" w:themeColor="text1" w:themeTint="BF"/>
          <w:sz w:val="22"/>
          <w:szCs w:val="22"/>
        </w:rPr>
      </w:pPr>
    </w:p>
    <w:p w14:paraId="2E09F73A" w14:textId="1BB33A56" w:rsidR="00370041" w:rsidRPr="00525EBA" w:rsidRDefault="00370041" w:rsidP="00115474">
      <w:pPr>
        <w:pStyle w:val="Titre2"/>
      </w:pPr>
      <w:bookmarkStart w:id="24" w:name="_Toc128654582"/>
      <w:r w:rsidRPr="00525EBA">
        <w:t>Installation de chantier</w:t>
      </w:r>
      <w:bookmarkEnd w:id="23"/>
      <w:bookmarkEnd w:id="24"/>
    </w:p>
    <w:p w14:paraId="4F5E27B6" w14:textId="77777777" w:rsidR="00370041" w:rsidRPr="002F04A1" w:rsidRDefault="00370041" w:rsidP="00370041">
      <w:pPr>
        <w:ind w:left="284"/>
        <w:rPr>
          <w:color w:val="404040" w:themeColor="text1" w:themeTint="BF"/>
          <w:sz w:val="22"/>
          <w:szCs w:val="22"/>
        </w:rPr>
      </w:pPr>
      <w:r w:rsidRPr="002F04A1">
        <w:rPr>
          <w:color w:val="404040" w:themeColor="text1" w:themeTint="BF"/>
          <w:sz w:val="22"/>
          <w:szCs w:val="22"/>
        </w:rPr>
        <w:t>La prestation comprendra :</w:t>
      </w:r>
    </w:p>
    <w:p w14:paraId="6A26616F" w14:textId="77777777" w:rsidR="00370041" w:rsidRPr="002F04A1" w:rsidRDefault="00370041" w:rsidP="00370041">
      <w:pPr>
        <w:ind w:left="851" w:hanging="284"/>
        <w:rPr>
          <w:color w:val="404040" w:themeColor="text1" w:themeTint="BF"/>
          <w:sz w:val="22"/>
          <w:szCs w:val="22"/>
        </w:rPr>
      </w:pPr>
      <w:r w:rsidRPr="002F04A1">
        <w:rPr>
          <w:color w:val="404040" w:themeColor="text1" w:themeTint="BF"/>
          <w:sz w:val="22"/>
          <w:szCs w:val="22"/>
        </w:rPr>
        <w:t>- les études d’exécution, et l’approbation du Maître d’</w:t>
      </w:r>
      <w:proofErr w:type="spellStart"/>
      <w:r w:rsidRPr="002F04A1">
        <w:rPr>
          <w:color w:val="404040" w:themeColor="text1" w:themeTint="BF"/>
          <w:sz w:val="22"/>
          <w:szCs w:val="22"/>
        </w:rPr>
        <w:t>Oeuvre</w:t>
      </w:r>
      <w:proofErr w:type="spellEnd"/>
      <w:r w:rsidRPr="002F04A1">
        <w:rPr>
          <w:color w:val="404040" w:themeColor="text1" w:themeTint="BF"/>
          <w:sz w:val="22"/>
          <w:szCs w:val="22"/>
        </w:rPr>
        <w:t xml:space="preserve"> et du Coordonnateur SPS, </w:t>
      </w:r>
    </w:p>
    <w:p w14:paraId="5D74C3E0" w14:textId="77777777" w:rsidR="00370041" w:rsidRPr="002F04A1" w:rsidRDefault="00370041" w:rsidP="00370041">
      <w:pPr>
        <w:ind w:left="851" w:hanging="284"/>
        <w:rPr>
          <w:color w:val="404040" w:themeColor="text1" w:themeTint="BF"/>
          <w:sz w:val="22"/>
          <w:szCs w:val="22"/>
        </w:rPr>
      </w:pPr>
      <w:r w:rsidRPr="002F04A1">
        <w:rPr>
          <w:color w:val="404040" w:themeColor="text1" w:themeTint="BF"/>
          <w:sz w:val="22"/>
          <w:szCs w:val="22"/>
        </w:rPr>
        <w:t>- la mise en place de toutes les protections,</w:t>
      </w:r>
    </w:p>
    <w:p w14:paraId="638B5F6F" w14:textId="77777777" w:rsidR="00370041" w:rsidRPr="002F04A1" w:rsidRDefault="00370041" w:rsidP="00370041">
      <w:pPr>
        <w:ind w:left="851" w:hanging="284"/>
        <w:rPr>
          <w:color w:val="404040" w:themeColor="text1" w:themeTint="BF"/>
          <w:sz w:val="22"/>
          <w:szCs w:val="22"/>
        </w:rPr>
      </w:pPr>
      <w:r w:rsidRPr="002F04A1">
        <w:rPr>
          <w:color w:val="404040" w:themeColor="text1" w:themeTint="BF"/>
          <w:sz w:val="22"/>
          <w:szCs w:val="22"/>
        </w:rPr>
        <w:t>- la mise en place de toutes les protections à chaque étape des prestations de l’Entreprise,</w:t>
      </w:r>
    </w:p>
    <w:p w14:paraId="7C5AFD52" w14:textId="0A8851D6" w:rsidR="00370041" w:rsidRPr="002F04A1" w:rsidRDefault="00370041" w:rsidP="00370041">
      <w:pPr>
        <w:ind w:left="851" w:hanging="284"/>
        <w:rPr>
          <w:color w:val="404040" w:themeColor="text1" w:themeTint="BF"/>
          <w:sz w:val="22"/>
          <w:szCs w:val="22"/>
        </w:rPr>
      </w:pPr>
      <w:r w:rsidRPr="002F04A1">
        <w:rPr>
          <w:color w:val="404040" w:themeColor="text1" w:themeTint="BF"/>
          <w:sz w:val="22"/>
          <w:szCs w:val="22"/>
        </w:rPr>
        <w:t>- la mise en place d'un échafaudage adapté, et son entretien durant les travaux,</w:t>
      </w:r>
    </w:p>
    <w:p w14:paraId="1C892914" w14:textId="77777777" w:rsidR="00370041" w:rsidRPr="002F04A1" w:rsidRDefault="00370041" w:rsidP="00370041">
      <w:pPr>
        <w:ind w:left="851" w:hanging="284"/>
        <w:rPr>
          <w:color w:val="404040" w:themeColor="text1" w:themeTint="BF"/>
          <w:sz w:val="22"/>
          <w:szCs w:val="22"/>
        </w:rPr>
      </w:pPr>
      <w:r w:rsidRPr="002F04A1">
        <w:rPr>
          <w:color w:val="404040" w:themeColor="text1" w:themeTint="BF"/>
          <w:sz w:val="22"/>
          <w:szCs w:val="22"/>
        </w:rPr>
        <w:t>- l'enlèvement de toutes les installations en fin de chantier,</w:t>
      </w:r>
    </w:p>
    <w:p w14:paraId="74D91736" w14:textId="54F99318" w:rsidR="00370041" w:rsidRPr="002F04A1" w:rsidRDefault="00370041" w:rsidP="00370041">
      <w:pPr>
        <w:ind w:left="851" w:hanging="284"/>
        <w:rPr>
          <w:color w:val="404040" w:themeColor="text1" w:themeTint="BF"/>
          <w:sz w:val="22"/>
          <w:szCs w:val="22"/>
        </w:rPr>
      </w:pPr>
      <w:r w:rsidRPr="002F04A1">
        <w:rPr>
          <w:color w:val="404040" w:themeColor="text1" w:themeTint="BF"/>
          <w:sz w:val="22"/>
          <w:szCs w:val="22"/>
        </w:rPr>
        <w:t>- le nettoyage quotidien de l’ensemble du chantier,</w:t>
      </w:r>
    </w:p>
    <w:p w14:paraId="475C766A" w14:textId="77777777" w:rsidR="00370041" w:rsidRPr="002F04A1" w:rsidRDefault="00370041" w:rsidP="00370041">
      <w:pPr>
        <w:ind w:left="851" w:hanging="284"/>
        <w:rPr>
          <w:color w:val="404040" w:themeColor="text1" w:themeTint="BF"/>
          <w:sz w:val="22"/>
          <w:szCs w:val="22"/>
        </w:rPr>
      </w:pPr>
      <w:r w:rsidRPr="002F04A1">
        <w:rPr>
          <w:color w:val="404040" w:themeColor="text1" w:themeTint="BF"/>
          <w:sz w:val="22"/>
          <w:szCs w:val="22"/>
        </w:rPr>
        <w:t>- la fourniture de tous les matériaux et de tous les accessoires,</w:t>
      </w:r>
    </w:p>
    <w:p w14:paraId="4137ADD4" w14:textId="77777777" w:rsidR="00370041" w:rsidRPr="002F04A1" w:rsidRDefault="00370041" w:rsidP="00370041">
      <w:pPr>
        <w:spacing w:after="100"/>
        <w:ind w:left="851" w:hanging="284"/>
        <w:rPr>
          <w:color w:val="404040" w:themeColor="text1" w:themeTint="BF"/>
          <w:sz w:val="22"/>
          <w:szCs w:val="22"/>
        </w:rPr>
      </w:pPr>
      <w:r w:rsidRPr="002F04A1">
        <w:rPr>
          <w:color w:val="404040" w:themeColor="text1" w:themeTint="BF"/>
          <w:sz w:val="22"/>
          <w:szCs w:val="22"/>
        </w:rPr>
        <w:t xml:space="preserve">- toutes les sujétions d’exécution et de mise en œuvre.  </w:t>
      </w:r>
    </w:p>
    <w:p w14:paraId="5FE71354" w14:textId="493FB0F1" w:rsidR="00FE059C" w:rsidRDefault="00370041" w:rsidP="009515FC">
      <w:pPr>
        <w:spacing w:after="100"/>
        <w:ind w:left="284"/>
        <w:rPr>
          <w:color w:val="404040" w:themeColor="text1" w:themeTint="BF"/>
          <w:sz w:val="22"/>
          <w:szCs w:val="22"/>
        </w:rPr>
      </w:pPr>
      <w:r w:rsidRPr="002F04A1">
        <w:rPr>
          <w:i/>
          <w:color w:val="404040" w:themeColor="text1" w:themeTint="BF"/>
          <w:sz w:val="22"/>
          <w:szCs w:val="22"/>
          <w:u w:val="single"/>
        </w:rPr>
        <w:t>Localisation</w:t>
      </w:r>
      <w:r w:rsidRPr="002F04A1">
        <w:rPr>
          <w:color w:val="404040" w:themeColor="text1" w:themeTint="BF"/>
          <w:sz w:val="22"/>
          <w:szCs w:val="22"/>
        </w:rPr>
        <w:t xml:space="preserve"> : ensemble </w:t>
      </w:r>
      <w:r w:rsidR="002956CB">
        <w:rPr>
          <w:color w:val="404040" w:themeColor="text1" w:themeTint="BF"/>
          <w:sz w:val="22"/>
          <w:szCs w:val="22"/>
        </w:rPr>
        <w:t>du projet</w:t>
      </w:r>
      <w:r w:rsidR="004A5D61" w:rsidRPr="002F04A1">
        <w:rPr>
          <w:color w:val="404040" w:themeColor="text1" w:themeTint="BF"/>
          <w:sz w:val="22"/>
          <w:szCs w:val="22"/>
        </w:rPr>
        <w:t xml:space="preserve"> </w:t>
      </w:r>
    </w:p>
    <w:p w14:paraId="10147862" w14:textId="504771D7" w:rsidR="00370041" w:rsidRPr="00FE059C" w:rsidRDefault="00370041" w:rsidP="009515FC">
      <w:pPr>
        <w:spacing w:after="100"/>
        <w:ind w:left="284"/>
        <w:rPr>
          <w:color w:val="4BACC6" w:themeColor="accent5"/>
          <w:sz w:val="22"/>
          <w:szCs w:val="22"/>
        </w:rPr>
      </w:pPr>
      <w:r w:rsidRPr="00FE059C">
        <w:rPr>
          <w:b/>
          <w:color w:val="4BACC6" w:themeColor="accent5"/>
          <w:sz w:val="22"/>
          <w:szCs w:val="22"/>
        </w:rPr>
        <w:t xml:space="preserve">=&gt; 1 </w:t>
      </w:r>
      <w:proofErr w:type="spellStart"/>
      <w:r w:rsidRPr="00FE059C">
        <w:rPr>
          <w:b/>
          <w:color w:val="4BACC6" w:themeColor="accent5"/>
          <w:sz w:val="22"/>
          <w:szCs w:val="22"/>
        </w:rPr>
        <w:t>ens</w:t>
      </w:r>
      <w:proofErr w:type="spellEnd"/>
      <w:r w:rsidRPr="00FE059C">
        <w:rPr>
          <w:color w:val="4BACC6" w:themeColor="accent5"/>
          <w:sz w:val="22"/>
          <w:szCs w:val="22"/>
        </w:rPr>
        <w:t>.</w:t>
      </w:r>
    </w:p>
    <w:p w14:paraId="0D79FE8E" w14:textId="77777777" w:rsidR="00547537" w:rsidRPr="00525EBA" w:rsidRDefault="00547537" w:rsidP="009515FC">
      <w:pPr>
        <w:tabs>
          <w:tab w:val="left" w:pos="3922"/>
        </w:tabs>
        <w:spacing w:after="100"/>
        <w:rPr>
          <w:color w:val="000000" w:themeColor="text1"/>
          <w:sz w:val="22"/>
          <w:szCs w:val="22"/>
        </w:rPr>
      </w:pPr>
    </w:p>
    <w:p w14:paraId="5955A6D5" w14:textId="2B04CC0B" w:rsidR="00370041" w:rsidRPr="00525EBA" w:rsidRDefault="00B64196" w:rsidP="00115474">
      <w:pPr>
        <w:pStyle w:val="Titre2"/>
      </w:pPr>
      <w:bookmarkStart w:id="25" w:name="_Toc128654583"/>
      <w:r w:rsidRPr="00525EBA">
        <w:t>Étude</w:t>
      </w:r>
      <w:r w:rsidR="00547537" w:rsidRPr="00525EBA">
        <w:t xml:space="preserve"> structure</w:t>
      </w:r>
      <w:bookmarkEnd w:id="25"/>
      <w:r w:rsidR="00370041" w:rsidRPr="00525EBA">
        <w:t xml:space="preserve"> </w:t>
      </w:r>
    </w:p>
    <w:p w14:paraId="45EE1FCE" w14:textId="77777777" w:rsidR="00370041" w:rsidRPr="002F04A1" w:rsidRDefault="00370041" w:rsidP="00370041">
      <w:pPr>
        <w:ind w:left="284"/>
        <w:rPr>
          <w:color w:val="404040" w:themeColor="text1" w:themeTint="BF"/>
          <w:sz w:val="22"/>
          <w:szCs w:val="22"/>
        </w:rPr>
      </w:pPr>
      <w:r w:rsidRPr="002F04A1">
        <w:rPr>
          <w:color w:val="404040" w:themeColor="text1" w:themeTint="BF"/>
          <w:sz w:val="22"/>
          <w:szCs w:val="22"/>
        </w:rPr>
        <w:t>La prestation comprendra :</w:t>
      </w:r>
    </w:p>
    <w:p w14:paraId="5B47074A" w14:textId="421C0E4A" w:rsidR="00370041" w:rsidRPr="002F04A1" w:rsidRDefault="00370041" w:rsidP="00370041">
      <w:pPr>
        <w:ind w:left="851" w:hanging="284"/>
        <w:rPr>
          <w:color w:val="404040" w:themeColor="text1" w:themeTint="BF"/>
          <w:sz w:val="22"/>
          <w:szCs w:val="22"/>
        </w:rPr>
      </w:pPr>
      <w:r w:rsidRPr="002F04A1">
        <w:rPr>
          <w:color w:val="404040" w:themeColor="text1" w:themeTint="BF"/>
          <w:sz w:val="22"/>
          <w:szCs w:val="22"/>
        </w:rPr>
        <w:t>- les études d’exécution et de structure (plans, calculs, coupe, détails, gestion des réservations des dif</w:t>
      </w:r>
      <w:r w:rsidR="004966A7" w:rsidRPr="002F04A1">
        <w:rPr>
          <w:color w:val="404040" w:themeColor="text1" w:themeTint="BF"/>
          <w:sz w:val="22"/>
          <w:szCs w:val="22"/>
        </w:rPr>
        <w:t>f</w:t>
      </w:r>
      <w:r w:rsidRPr="002F04A1">
        <w:rPr>
          <w:color w:val="404040" w:themeColor="text1" w:themeTint="BF"/>
          <w:sz w:val="22"/>
          <w:szCs w:val="22"/>
        </w:rPr>
        <w:t>érents lots…), et l’approbation du Maître d’</w:t>
      </w:r>
      <w:proofErr w:type="spellStart"/>
      <w:r w:rsidRPr="002F04A1">
        <w:rPr>
          <w:color w:val="404040" w:themeColor="text1" w:themeTint="BF"/>
          <w:sz w:val="22"/>
          <w:szCs w:val="22"/>
        </w:rPr>
        <w:t>Oeuvre</w:t>
      </w:r>
      <w:proofErr w:type="spellEnd"/>
      <w:r w:rsidRPr="002F04A1">
        <w:rPr>
          <w:color w:val="404040" w:themeColor="text1" w:themeTint="BF"/>
          <w:sz w:val="22"/>
          <w:szCs w:val="22"/>
        </w:rPr>
        <w:t xml:space="preserve"> et du </w:t>
      </w:r>
      <w:r w:rsidR="004966A7" w:rsidRPr="002F04A1">
        <w:rPr>
          <w:color w:val="404040" w:themeColor="text1" w:themeTint="BF"/>
          <w:sz w:val="22"/>
          <w:szCs w:val="22"/>
        </w:rPr>
        <w:t>Contrôleur Technique</w:t>
      </w:r>
      <w:r w:rsidRPr="002F04A1">
        <w:rPr>
          <w:color w:val="404040" w:themeColor="text1" w:themeTint="BF"/>
          <w:sz w:val="22"/>
          <w:szCs w:val="22"/>
        </w:rPr>
        <w:t xml:space="preserve">, </w:t>
      </w:r>
    </w:p>
    <w:p w14:paraId="217569E8" w14:textId="51C2C42A" w:rsidR="00B51856" w:rsidRPr="002F04A1" w:rsidRDefault="00370041" w:rsidP="000D6498">
      <w:pPr>
        <w:spacing w:after="100"/>
        <w:ind w:left="851" w:hanging="284"/>
        <w:rPr>
          <w:color w:val="404040" w:themeColor="text1" w:themeTint="BF"/>
          <w:sz w:val="22"/>
          <w:szCs w:val="22"/>
        </w:rPr>
      </w:pPr>
      <w:r w:rsidRPr="002F04A1">
        <w:rPr>
          <w:color w:val="404040" w:themeColor="text1" w:themeTint="BF"/>
          <w:sz w:val="22"/>
          <w:szCs w:val="22"/>
        </w:rPr>
        <w:t xml:space="preserve">- toutes les sujétions d’exécution.  </w:t>
      </w:r>
    </w:p>
    <w:p w14:paraId="501065D4" w14:textId="77777777" w:rsidR="00FE059C" w:rsidRDefault="00B64196" w:rsidP="00B64196">
      <w:pPr>
        <w:spacing w:after="100"/>
        <w:ind w:left="284"/>
        <w:rPr>
          <w:color w:val="404040" w:themeColor="text1" w:themeTint="BF"/>
          <w:sz w:val="22"/>
          <w:szCs w:val="22"/>
        </w:rPr>
      </w:pPr>
      <w:r w:rsidRPr="002F04A1">
        <w:rPr>
          <w:i/>
          <w:color w:val="404040" w:themeColor="text1" w:themeTint="BF"/>
          <w:sz w:val="22"/>
          <w:szCs w:val="22"/>
          <w:u w:val="single"/>
        </w:rPr>
        <w:t>Localisation</w:t>
      </w:r>
      <w:r w:rsidRPr="002F04A1">
        <w:rPr>
          <w:color w:val="404040" w:themeColor="text1" w:themeTint="BF"/>
          <w:sz w:val="22"/>
          <w:szCs w:val="22"/>
        </w:rPr>
        <w:t xml:space="preserve"> : ensemble de l’extension </w:t>
      </w:r>
    </w:p>
    <w:p w14:paraId="1A74C062" w14:textId="25A364A4" w:rsidR="00B64196" w:rsidRDefault="00B64196" w:rsidP="00B64196">
      <w:pPr>
        <w:spacing w:after="100"/>
        <w:ind w:left="284"/>
        <w:rPr>
          <w:color w:val="4BACC6" w:themeColor="accent5"/>
          <w:sz w:val="22"/>
          <w:szCs w:val="22"/>
        </w:rPr>
      </w:pPr>
      <w:r w:rsidRPr="00FE059C">
        <w:rPr>
          <w:b/>
          <w:color w:val="4BACC6" w:themeColor="accent5"/>
          <w:sz w:val="22"/>
          <w:szCs w:val="22"/>
        </w:rPr>
        <w:t xml:space="preserve">=&gt; 1 </w:t>
      </w:r>
      <w:proofErr w:type="spellStart"/>
      <w:r w:rsidRPr="00FE059C">
        <w:rPr>
          <w:b/>
          <w:color w:val="4BACC6" w:themeColor="accent5"/>
          <w:sz w:val="22"/>
          <w:szCs w:val="22"/>
        </w:rPr>
        <w:t>ens</w:t>
      </w:r>
      <w:proofErr w:type="spellEnd"/>
      <w:r w:rsidRPr="00FE059C">
        <w:rPr>
          <w:color w:val="4BACC6" w:themeColor="accent5"/>
          <w:sz w:val="22"/>
          <w:szCs w:val="22"/>
        </w:rPr>
        <w:t>.</w:t>
      </w:r>
    </w:p>
    <w:p w14:paraId="0858AC84" w14:textId="77777777" w:rsidR="002956CB" w:rsidRPr="00FE059C" w:rsidRDefault="002956CB" w:rsidP="00B64196">
      <w:pPr>
        <w:spacing w:after="100"/>
        <w:ind w:left="284"/>
        <w:rPr>
          <w:color w:val="4BACC6" w:themeColor="accent5"/>
          <w:sz w:val="22"/>
          <w:szCs w:val="22"/>
        </w:rPr>
      </w:pPr>
    </w:p>
    <w:p w14:paraId="63593029" w14:textId="222FF646" w:rsidR="002956CB" w:rsidRPr="006D2D23" w:rsidRDefault="002956CB" w:rsidP="00115474">
      <w:pPr>
        <w:pStyle w:val="Titre2"/>
      </w:pPr>
      <w:bookmarkStart w:id="26" w:name="_Toc128654584"/>
      <w:r>
        <w:t>Dépose des descentes EP et mise en place de dévoiement provisoire</w:t>
      </w:r>
      <w:bookmarkEnd w:id="26"/>
    </w:p>
    <w:p w14:paraId="6F998309" w14:textId="77777777" w:rsidR="002956CB" w:rsidRPr="002F04A1" w:rsidRDefault="002956CB" w:rsidP="002956CB">
      <w:pPr>
        <w:tabs>
          <w:tab w:val="left" w:pos="567"/>
        </w:tabs>
        <w:ind w:left="284"/>
        <w:rPr>
          <w:color w:val="404040" w:themeColor="text1" w:themeTint="BF"/>
          <w:sz w:val="21"/>
        </w:rPr>
      </w:pPr>
      <w:r w:rsidRPr="002F04A1">
        <w:rPr>
          <w:color w:val="404040" w:themeColor="text1" w:themeTint="BF"/>
          <w:sz w:val="21"/>
        </w:rPr>
        <w:t>La prestation comprendra :</w:t>
      </w:r>
    </w:p>
    <w:p w14:paraId="6F44F0EB" w14:textId="77777777" w:rsidR="002956CB" w:rsidRPr="002F04A1" w:rsidRDefault="002956CB" w:rsidP="002956CB">
      <w:pPr>
        <w:ind w:left="851" w:hanging="284"/>
        <w:rPr>
          <w:color w:val="404040" w:themeColor="text1" w:themeTint="BF"/>
          <w:sz w:val="21"/>
        </w:rPr>
      </w:pPr>
      <w:r w:rsidRPr="002F04A1">
        <w:rPr>
          <w:color w:val="404040" w:themeColor="text1" w:themeTint="BF"/>
          <w:sz w:val="21"/>
        </w:rPr>
        <w:t>- les études d’exécution, et l’approbation du Maître d'</w:t>
      </w:r>
      <w:proofErr w:type="spellStart"/>
      <w:r w:rsidRPr="002F04A1">
        <w:rPr>
          <w:color w:val="404040" w:themeColor="text1" w:themeTint="BF"/>
          <w:sz w:val="21"/>
        </w:rPr>
        <w:t>Oeuvre</w:t>
      </w:r>
      <w:proofErr w:type="spellEnd"/>
      <w:r w:rsidRPr="002F04A1">
        <w:rPr>
          <w:color w:val="404040" w:themeColor="text1" w:themeTint="BF"/>
          <w:sz w:val="21"/>
        </w:rPr>
        <w:t xml:space="preserve"> et du Contrôleur Technique,</w:t>
      </w:r>
    </w:p>
    <w:p w14:paraId="756F0C2A" w14:textId="3F948704" w:rsidR="002956CB" w:rsidRPr="002F04A1" w:rsidRDefault="002956CB" w:rsidP="002956CB">
      <w:pPr>
        <w:tabs>
          <w:tab w:val="left" w:pos="567"/>
        </w:tabs>
        <w:ind w:left="851" w:hanging="284"/>
        <w:rPr>
          <w:color w:val="404040" w:themeColor="text1" w:themeTint="BF"/>
          <w:sz w:val="21"/>
        </w:rPr>
      </w:pPr>
      <w:r w:rsidRPr="002F04A1">
        <w:rPr>
          <w:color w:val="404040" w:themeColor="text1" w:themeTint="BF"/>
          <w:sz w:val="21"/>
        </w:rPr>
        <w:t xml:space="preserve">- la mise en place de toutes les protections des zones voisines, </w:t>
      </w:r>
    </w:p>
    <w:p w14:paraId="4032A0F1" w14:textId="4F501269" w:rsidR="002956CB" w:rsidRPr="002F04A1" w:rsidRDefault="002956CB" w:rsidP="002956CB">
      <w:pPr>
        <w:tabs>
          <w:tab w:val="left" w:pos="567"/>
        </w:tabs>
        <w:ind w:left="851" w:hanging="284"/>
        <w:rPr>
          <w:color w:val="404040" w:themeColor="text1" w:themeTint="BF"/>
          <w:sz w:val="21"/>
        </w:rPr>
      </w:pPr>
      <w:r w:rsidRPr="002F04A1">
        <w:rPr>
          <w:color w:val="404040" w:themeColor="text1" w:themeTint="BF"/>
          <w:sz w:val="21"/>
        </w:rPr>
        <w:t xml:space="preserve">- la </w:t>
      </w:r>
      <w:r>
        <w:rPr>
          <w:color w:val="404040" w:themeColor="text1" w:themeTint="BF"/>
          <w:sz w:val="21"/>
        </w:rPr>
        <w:t>dé</w:t>
      </w:r>
      <w:r w:rsidRPr="002F04A1">
        <w:rPr>
          <w:color w:val="404040" w:themeColor="text1" w:themeTint="BF"/>
          <w:sz w:val="21"/>
        </w:rPr>
        <w:t xml:space="preserve">pose de </w:t>
      </w:r>
      <w:r>
        <w:rPr>
          <w:color w:val="404040" w:themeColor="text1" w:themeTint="BF"/>
          <w:sz w:val="21"/>
        </w:rPr>
        <w:t>la descente EP, de son coude</w:t>
      </w:r>
      <w:r w:rsidRPr="002F04A1">
        <w:rPr>
          <w:color w:val="404040" w:themeColor="text1" w:themeTint="BF"/>
          <w:sz w:val="21"/>
        </w:rPr>
        <w:t xml:space="preserve"> </w:t>
      </w:r>
      <w:r>
        <w:rPr>
          <w:color w:val="404040" w:themeColor="text1" w:themeTint="BF"/>
          <w:sz w:val="21"/>
        </w:rPr>
        <w:t>et de son dauphin</w:t>
      </w:r>
    </w:p>
    <w:p w14:paraId="19516F6B" w14:textId="2EEFB377" w:rsidR="002956CB" w:rsidRPr="002F04A1" w:rsidRDefault="002956CB" w:rsidP="002956CB">
      <w:pPr>
        <w:tabs>
          <w:tab w:val="left" w:pos="567"/>
        </w:tabs>
        <w:ind w:left="851" w:hanging="284"/>
        <w:rPr>
          <w:color w:val="404040" w:themeColor="text1" w:themeTint="BF"/>
          <w:sz w:val="21"/>
        </w:rPr>
      </w:pPr>
      <w:r>
        <w:rPr>
          <w:color w:val="404040" w:themeColor="text1" w:themeTint="BF"/>
          <w:sz w:val="21"/>
        </w:rPr>
        <w:t>- la mise en place d’un manchon pour dévoyer l’eau pluviale de la façade pendant le temps du chantier</w:t>
      </w:r>
    </w:p>
    <w:p w14:paraId="642C0EAC" w14:textId="77777777" w:rsidR="002956CB" w:rsidRPr="002F04A1" w:rsidRDefault="002956CB" w:rsidP="002956CB">
      <w:pPr>
        <w:tabs>
          <w:tab w:val="left" w:pos="567"/>
        </w:tabs>
        <w:ind w:left="851" w:hanging="284"/>
        <w:rPr>
          <w:color w:val="404040" w:themeColor="text1" w:themeTint="BF"/>
          <w:sz w:val="21"/>
        </w:rPr>
      </w:pPr>
      <w:r w:rsidRPr="002F04A1">
        <w:rPr>
          <w:color w:val="404040" w:themeColor="text1" w:themeTint="BF"/>
          <w:sz w:val="21"/>
        </w:rPr>
        <w:t>- le tri sélectif, et l’évacuation de tous les déchets aux décharges publiques,</w:t>
      </w:r>
    </w:p>
    <w:p w14:paraId="093BBC2C" w14:textId="77777777" w:rsidR="002956CB" w:rsidRPr="002F04A1" w:rsidRDefault="002956CB" w:rsidP="002956CB">
      <w:pPr>
        <w:tabs>
          <w:tab w:val="left" w:pos="567"/>
        </w:tabs>
        <w:ind w:left="851" w:hanging="284"/>
        <w:rPr>
          <w:color w:val="404040" w:themeColor="text1" w:themeTint="BF"/>
          <w:sz w:val="21"/>
        </w:rPr>
      </w:pPr>
      <w:r w:rsidRPr="002F04A1">
        <w:rPr>
          <w:color w:val="404040" w:themeColor="text1" w:themeTint="BF"/>
          <w:sz w:val="21"/>
        </w:rPr>
        <w:t>- le nettoyage des zones traitées,</w:t>
      </w:r>
    </w:p>
    <w:p w14:paraId="53AE95BC" w14:textId="77777777" w:rsidR="002956CB" w:rsidRPr="002F04A1" w:rsidRDefault="002956CB" w:rsidP="002956CB">
      <w:pPr>
        <w:tabs>
          <w:tab w:val="left" w:pos="567"/>
        </w:tabs>
        <w:ind w:left="851" w:hanging="284"/>
        <w:rPr>
          <w:color w:val="404040" w:themeColor="text1" w:themeTint="BF"/>
          <w:sz w:val="21"/>
        </w:rPr>
      </w:pPr>
      <w:r w:rsidRPr="002F04A1">
        <w:rPr>
          <w:color w:val="404040" w:themeColor="text1" w:themeTint="BF"/>
          <w:sz w:val="21"/>
        </w:rPr>
        <w:t>- la fourniture de tous les matériaux et de tous les accessoires,</w:t>
      </w:r>
    </w:p>
    <w:p w14:paraId="6BB33E83" w14:textId="77777777" w:rsidR="002956CB" w:rsidRPr="002F04A1" w:rsidRDefault="002956CB" w:rsidP="002956CB">
      <w:pPr>
        <w:tabs>
          <w:tab w:val="left" w:pos="567"/>
        </w:tabs>
        <w:spacing w:after="100"/>
        <w:ind w:left="851" w:hanging="284"/>
        <w:rPr>
          <w:color w:val="404040" w:themeColor="text1" w:themeTint="BF"/>
          <w:sz w:val="21"/>
        </w:rPr>
      </w:pPr>
      <w:r w:rsidRPr="002F04A1">
        <w:rPr>
          <w:color w:val="404040" w:themeColor="text1" w:themeTint="BF"/>
          <w:sz w:val="21"/>
        </w:rPr>
        <w:t xml:space="preserve">- toutes les sujétions d’exécution et de mise en œuvre.  </w:t>
      </w:r>
    </w:p>
    <w:p w14:paraId="71512C63" w14:textId="2EA1478B" w:rsidR="002956CB" w:rsidRPr="003E149C" w:rsidRDefault="002956CB" w:rsidP="002956CB">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Pr>
          <w:bCs/>
          <w:i/>
          <w:color w:val="404040" w:themeColor="text1" w:themeTint="BF"/>
          <w:sz w:val="22"/>
          <w:szCs w:val="22"/>
        </w:rPr>
        <w:t xml:space="preserve">10 </w:t>
      </w:r>
      <w:proofErr w:type="spellStart"/>
      <w:r>
        <w:rPr>
          <w:bCs/>
          <w:i/>
          <w:color w:val="404040" w:themeColor="text1" w:themeTint="BF"/>
          <w:sz w:val="22"/>
          <w:szCs w:val="22"/>
        </w:rPr>
        <w:t>ens</w:t>
      </w:r>
      <w:proofErr w:type="spellEnd"/>
      <w:r>
        <w:rPr>
          <w:bCs/>
          <w:i/>
          <w:color w:val="404040" w:themeColor="text1" w:themeTint="BF"/>
          <w:sz w:val="22"/>
          <w:szCs w:val="22"/>
        </w:rPr>
        <w:t xml:space="preserve"> de 3 ml de hauteur</w:t>
      </w:r>
      <w:r>
        <w:rPr>
          <w:b/>
          <w:bCs/>
          <w:i/>
          <w:color w:val="404040" w:themeColor="text1" w:themeTint="BF"/>
          <w:sz w:val="22"/>
          <w:szCs w:val="22"/>
        </w:rPr>
        <w:t xml:space="preserve"> </w:t>
      </w:r>
    </w:p>
    <w:p w14:paraId="50C9A654" w14:textId="452728F4" w:rsidR="002956CB" w:rsidRPr="00FE059C" w:rsidRDefault="002956CB" w:rsidP="002956CB">
      <w:pPr>
        <w:spacing w:after="100"/>
        <w:ind w:left="284"/>
        <w:rPr>
          <w:b/>
          <w:bCs/>
          <w:color w:val="4BACC6" w:themeColor="accent5"/>
          <w:sz w:val="22"/>
          <w:szCs w:val="22"/>
        </w:rPr>
      </w:pPr>
      <w:r w:rsidRPr="00FE059C">
        <w:rPr>
          <w:b/>
          <w:bCs/>
          <w:i/>
          <w:color w:val="4BACC6" w:themeColor="accent5"/>
          <w:sz w:val="22"/>
          <w:szCs w:val="22"/>
          <w:u w:val="single"/>
        </w:rPr>
        <w:t>Total </w:t>
      </w:r>
      <w:r w:rsidRPr="00FE059C">
        <w:rPr>
          <w:b/>
          <w:bCs/>
          <w:color w:val="4BACC6" w:themeColor="accent5"/>
          <w:sz w:val="22"/>
          <w:szCs w:val="22"/>
        </w:rPr>
        <w:t xml:space="preserve">: </w:t>
      </w:r>
      <w:r w:rsidR="00115474">
        <w:rPr>
          <w:b/>
          <w:bCs/>
          <w:color w:val="4BACC6" w:themeColor="accent5"/>
          <w:sz w:val="22"/>
          <w:szCs w:val="22"/>
        </w:rPr>
        <w:t>30,00</w:t>
      </w:r>
      <w:r w:rsidRPr="00FE059C">
        <w:rPr>
          <w:b/>
          <w:bCs/>
          <w:color w:val="4BACC6" w:themeColor="accent5"/>
          <w:sz w:val="22"/>
          <w:szCs w:val="22"/>
        </w:rPr>
        <w:t xml:space="preserve"> </w:t>
      </w:r>
      <w:r w:rsidR="00115474">
        <w:rPr>
          <w:b/>
          <w:bCs/>
          <w:color w:val="4BACC6" w:themeColor="accent5"/>
          <w:sz w:val="22"/>
          <w:szCs w:val="22"/>
        </w:rPr>
        <w:t>ml.</w:t>
      </w:r>
    </w:p>
    <w:p w14:paraId="3B8C7922" w14:textId="77777777" w:rsidR="00B8599C" w:rsidRPr="00525EBA" w:rsidRDefault="00B8599C" w:rsidP="001C34CF">
      <w:pPr>
        <w:spacing w:after="100"/>
        <w:rPr>
          <w:color w:val="595959" w:themeColor="text1" w:themeTint="A6"/>
          <w:sz w:val="20"/>
        </w:rPr>
      </w:pPr>
    </w:p>
    <w:p w14:paraId="21239937" w14:textId="71615B0B" w:rsidR="00C65AA1" w:rsidRPr="006D2D23" w:rsidRDefault="00C65AA1" w:rsidP="00115474">
      <w:pPr>
        <w:pStyle w:val="Titre2"/>
      </w:pPr>
      <w:bookmarkStart w:id="27" w:name="_Toc486235001"/>
      <w:bookmarkStart w:id="28" w:name="_Toc128654585"/>
      <w:r w:rsidRPr="000F4C03">
        <w:t>Zinguerie</w:t>
      </w:r>
      <w:bookmarkEnd w:id="27"/>
      <w:bookmarkEnd w:id="28"/>
      <w:r w:rsidRPr="00A07156">
        <w:t xml:space="preserve"> </w:t>
      </w:r>
    </w:p>
    <w:p w14:paraId="6DB9845B" w14:textId="77777777" w:rsidR="00C65AA1" w:rsidRPr="002F04A1" w:rsidRDefault="00C65AA1" w:rsidP="00C65AA1">
      <w:pPr>
        <w:tabs>
          <w:tab w:val="left" w:pos="567"/>
        </w:tabs>
        <w:ind w:left="284"/>
        <w:rPr>
          <w:color w:val="404040" w:themeColor="text1" w:themeTint="BF"/>
          <w:sz w:val="21"/>
        </w:rPr>
      </w:pPr>
      <w:r w:rsidRPr="002F04A1">
        <w:rPr>
          <w:color w:val="404040" w:themeColor="text1" w:themeTint="BF"/>
          <w:sz w:val="21"/>
        </w:rPr>
        <w:t>La prestation comprendra :</w:t>
      </w:r>
    </w:p>
    <w:p w14:paraId="01178BCD" w14:textId="77777777" w:rsidR="00C65AA1" w:rsidRPr="002F04A1" w:rsidRDefault="00C65AA1" w:rsidP="00C65AA1">
      <w:pPr>
        <w:ind w:left="851" w:hanging="284"/>
        <w:rPr>
          <w:color w:val="404040" w:themeColor="text1" w:themeTint="BF"/>
          <w:sz w:val="21"/>
        </w:rPr>
      </w:pPr>
      <w:r w:rsidRPr="002F04A1">
        <w:rPr>
          <w:color w:val="404040" w:themeColor="text1" w:themeTint="BF"/>
          <w:sz w:val="21"/>
        </w:rPr>
        <w:t>- les études d’exécution, et l’approbation du Maître d'</w:t>
      </w:r>
      <w:proofErr w:type="spellStart"/>
      <w:r w:rsidRPr="002F04A1">
        <w:rPr>
          <w:color w:val="404040" w:themeColor="text1" w:themeTint="BF"/>
          <w:sz w:val="21"/>
        </w:rPr>
        <w:t>Oeuvre</w:t>
      </w:r>
      <w:proofErr w:type="spellEnd"/>
      <w:r w:rsidRPr="002F04A1">
        <w:rPr>
          <w:color w:val="404040" w:themeColor="text1" w:themeTint="BF"/>
          <w:sz w:val="21"/>
        </w:rPr>
        <w:t xml:space="preserve"> et du Contrôleur Technique,</w:t>
      </w:r>
    </w:p>
    <w:p w14:paraId="7F5AEAF2" w14:textId="77777777" w:rsidR="00C65AA1" w:rsidRPr="002F04A1" w:rsidRDefault="00C65AA1" w:rsidP="00C65AA1">
      <w:pPr>
        <w:tabs>
          <w:tab w:val="left" w:pos="567"/>
        </w:tabs>
        <w:ind w:left="851" w:hanging="284"/>
        <w:rPr>
          <w:color w:val="404040" w:themeColor="text1" w:themeTint="BF"/>
          <w:sz w:val="21"/>
        </w:rPr>
      </w:pPr>
      <w:r w:rsidRPr="002F04A1">
        <w:rPr>
          <w:color w:val="404040" w:themeColor="text1" w:themeTint="BF"/>
          <w:sz w:val="21"/>
        </w:rPr>
        <w:t xml:space="preserve">- la mise en place de toutes les protections des zones voisines, </w:t>
      </w:r>
    </w:p>
    <w:p w14:paraId="5DF43DF3" w14:textId="77777777" w:rsidR="00C65AA1" w:rsidRPr="002F04A1" w:rsidRDefault="00C65AA1" w:rsidP="00C65AA1">
      <w:pPr>
        <w:tabs>
          <w:tab w:val="left" w:pos="567"/>
        </w:tabs>
        <w:ind w:left="851" w:hanging="284"/>
        <w:rPr>
          <w:color w:val="404040" w:themeColor="text1" w:themeTint="BF"/>
          <w:sz w:val="21"/>
        </w:rPr>
      </w:pPr>
      <w:r w:rsidRPr="002F04A1">
        <w:rPr>
          <w:color w:val="404040" w:themeColor="text1" w:themeTint="BF"/>
          <w:sz w:val="21"/>
        </w:rPr>
        <w:t>- la pose d’un échafaudage et son entretien durant les travaux,</w:t>
      </w:r>
    </w:p>
    <w:p w14:paraId="6685566E" w14:textId="10314037" w:rsidR="00C65AA1" w:rsidRPr="002F04A1" w:rsidRDefault="00C65AA1" w:rsidP="00C65AA1">
      <w:pPr>
        <w:tabs>
          <w:tab w:val="left" w:pos="567"/>
        </w:tabs>
        <w:ind w:left="851" w:hanging="284"/>
        <w:rPr>
          <w:color w:val="404040" w:themeColor="text1" w:themeTint="BF"/>
          <w:sz w:val="21"/>
        </w:rPr>
      </w:pPr>
      <w:r w:rsidRPr="002F04A1">
        <w:rPr>
          <w:color w:val="404040" w:themeColor="text1" w:themeTint="BF"/>
          <w:sz w:val="21"/>
        </w:rPr>
        <w:lastRenderedPageBreak/>
        <w:t xml:space="preserve">- la pose des descentes en zinc naturel de diamètre 80 ou 100 mm, y compris coudes, colliers, bagues, et tous les accessoires de fixations, environ </w:t>
      </w:r>
      <w:r w:rsidR="002956CB">
        <w:rPr>
          <w:color w:val="404040" w:themeColor="text1" w:themeTint="BF"/>
          <w:sz w:val="21"/>
        </w:rPr>
        <w:t>30</w:t>
      </w:r>
      <w:r w:rsidRPr="002F04A1">
        <w:rPr>
          <w:color w:val="404040" w:themeColor="text1" w:themeTint="BF"/>
          <w:sz w:val="21"/>
        </w:rPr>
        <w:t>,00 ml,</w:t>
      </w:r>
    </w:p>
    <w:p w14:paraId="24519766" w14:textId="77777777" w:rsidR="00C65AA1" w:rsidRPr="002F04A1" w:rsidRDefault="00C65AA1" w:rsidP="00C65AA1">
      <w:pPr>
        <w:tabs>
          <w:tab w:val="left" w:pos="567"/>
        </w:tabs>
        <w:ind w:left="851" w:hanging="284"/>
        <w:rPr>
          <w:color w:val="404040" w:themeColor="text1" w:themeTint="BF"/>
          <w:sz w:val="21"/>
        </w:rPr>
      </w:pPr>
      <w:r w:rsidRPr="002F04A1">
        <w:rPr>
          <w:color w:val="404040" w:themeColor="text1" w:themeTint="BF"/>
          <w:sz w:val="21"/>
        </w:rPr>
        <w:t>- le raccordement des descentes aux descentes existantes, y toutes sujétions d’exécution et de mise en œuvre,</w:t>
      </w:r>
    </w:p>
    <w:p w14:paraId="6929EAEF" w14:textId="77777777" w:rsidR="00C65AA1" w:rsidRPr="002F04A1" w:rsidRDefault="00C65AA1" w:rsidP="00C65AA1">
      <w:pPr>
        <w:tabs>
          <w:tab w:val="left" w:pos="567"/>
        </w:tabs>
        <w:ind w:left="851" w:hanging="284"/>
        <w:rPr>
          <w:color w:val="404040" w:themeColor="text1" w:themeTint="BF"/>
          <w:sz w:val="21"/>
        </w:rPr>
      </w:pPr>
      <w:r w:rsidRPr="002F04A1">
        <w:rPr>
          <w:color w:val="404040" w:themeColor="text1" w:themeTint="BF"/>
          <w:sz w:val="21"/>
        </w:rPr>
        <w:t>- la pose façon dauphin en pied de descente, raccordement aux regards,</w:t>
      </w:r>
    </w:p>
    <w:p w14:paraId="0826CC96" w14:textId="77777777" w:rsidR="00C65AA1" w:rsidRPr="002F04A1" w:rsidRDefault="00C65AA1" w:rsidP="00C65AA1">
      <w:pPr>
        <w:tabs>
          <w:tab w:val="left" w:pos="567"/>
        </w:tabs>
        <w:ind w:left="851" w:hanging="284"/>
        <w:rPr>
          <w:color w:val="404040" w:themeColor="text1" w:themeTint="BF"/>
          <w:sz w:val="21"/>
        </w:rPr>
      </w:pPr>
      <w:r w:rsidRPr="002F04A1">
        <w:rPr>
          <w:color w:val="404040" w:themeColor="text1" w:themeTint="BF"/>
          <w:sz w:val="21"/>
        </w:rPr>
        <w:t>- le tri sélectif, et l’évacuation de tous les déchets aux décharges publiques,</w:t>
      </w:r>
    </w:p>
    <w:p w14:paraId="53835056" w14:textId="77777777" w:rsidR="00C65AA1" w:rsidRPr="002F04A1" w:rsidRDefault="00C65AA1" w:rsidP="00C65AA1">
      <w:pPr>
        <w:tabs>
          <w:tab w:val="left" w:pos="567"/>
        </w:tabs>
        <w:ind w:left="851" w:hanging="284"/>
        <w:rPr>
          <w:color w:val="404040" w:themeColor="text1" w:themeTint="BF"/>
          <w:sz w:val="21"/>
        </w:rPr>
      </w:pPr>
      <w:r w:rsidRPr="002F04A1">
        <w:rPr>
          <w:color w:val="404040" w:themeColor="text1" w:themeTint="BF"/>
          <w:sz w:val="21"/>
        </w:rPr>
        <w:t>- le nettoyage des zones traitées,</w:t>
      </w:r>
    </w:p>
    <w:p w14:paraId="6FADD5C5" w14:textId="77777777" w:rsidR="00C65AA1" w:rsidRPr="002F04A1" w:rsidRDefault="00C65AA1" w:rsidP="00C65AA1">
      <w:pPr>
        <w:tabs>
          <w:tab w:val="left" w:pos="567"/>
        </w:tabs>
        <w:ind w:left="851" w:hanging="284"/>
        <w:rPr>
          <w:color w:val="404040" w:themeColor="text1" w:themeTint="BF"/>
          <w:sz w:val="21"/>
        </w:rPr>
      </w:pPr>
      <w:r w:rsidRPr="002F04A1">
        <w:rPr>
          <w:color w:val="404040" w:themeColor="text1" w:themeTint="BF"/>
          <w:sz w:val="21"/>
        </w:rPr>
        <w:t>- la fourniture de tous les matériaux et de tous les accessoires,</w:t>
      </w:r>
    </w:p>
    <w:p w14:paraId="7AEEE14C" w14:textId="77777777" w:rsidR="00C65AA1" w:rsidRPr="002F04A1" w:rsidRDefault="00C65AA1" w:rsidP="00C65AA1">
      <w:pPr>
        <w:tabs>
          <w:tab w:val="left" w:pos="567"/>
        </w:tabs>
        <w:spacing w:after="100"/>
        <w:ind w:left="851" w:hanging="284"/>
        <w:rPr>
          <w:color w:val="404040" w:themeColor="text1" w:themeTint="BF"/>
          <w:sz w:val="21"/>
        </w:rPr>
      </w:pPr>
      <w:r w:rsidRPr="002F04A1">
        <w:rPr>
          <w:color w:val="404040" w:themeColor="text1" w:themeTint="BF"/>
          <w:sz w:val="21"/>
        </w:rPr>
        <w:t xml:space="preserve">- toutes les sujétions d’exécution et de mise en œuvre.  </w:t>
      </w:r>
    </w:p>
    <w:p w14:paraId="2B30A25E" w14:textId="77777777" w:rsidR="002956CB" w:rsidRDefault="0044720D" w:rsidP="002956CB">
      <w:pPr>
        <w:spacing w:after="100"/>
        <w:ind w:left="284"/>
        <w:rPr>
          <w:b/>
          <w:bCs/>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002956CB">
        <w:rPr>
          <w:bCs/>
          <w:i/>
          <w:color w:val="404040" w:themeColor="text1" w:themeTint="BF"/>
          <w:sz w:val="22"/>
          <w:szCs w:val="22"/>
        </w:rPr>
        <w:t xml:space="preserve">10 </w:t>
      </w:r>
      <w:proofErr w:type="spellStart"/>
      <w:r w:rsidR="002956CB">
        <w:rPr>
          <w:bCs/>
          <w:i/>
          <w:color w:val="404040" w:themeColor="text1" w:themeTint="BF"/>
          <w:sz w:val="22"/>
          <w:szCs w:val="22"/>
        </w:rPr>
        <w:t>ens</w:t>
      </w:r>
      <w:proofErr w:type="spellEnd"/>
      <w:r w:rsidR="002956CB">
        <w:rPr>
          <w:bCs/>
          <w:i/>
          <w:color w:val="404040" w:themeColor="text1" w:themeTint="BF"/>
          <w:sz w:val="22"/>
          <w:szCs w:val="22"/>
        </w:rPr>
        <w:t xml:space="preserve"> de 3 ml de hauteur</w:t>
      </w:r>
      <w:r w:rsidR="002956CB">
        <w:rPr>
          <w:b/>
          <w:bCs/>
          <w:i/>
          <w:color w:val="404040" w:themeColor="text1" w:themeTint="BF"/>
          <w:sz w:val="22"/>
          <w:szCs w:val="22"/>
        </w:rPr>
        <w:t xml:space="preserve"> </w:t>
      </w:r>
    </w:p>
    <w:p w14:paraId="254D4A08" w14:textId="0BB9C4B5" w:rsidR="0044720D" w:rsidRPr="00FE059C" w:rsidRDefault="0044720D" w:rsidP="002956CB">
      <w:pPr>
        <w:spacing w:after="100"/>
        <w:ind w:left="284"/>
        <w:rPr>
          <w:b/>
          <w:bCs/>
          <w:color w:val="4BACC6" w:themeColor="accent5"/>
          <w:sz w:val="22"/>
          <w:szCs w:val="22"/>
        </w:rPr>
      </w:pPr>
      <w:r w:rsidRPr="00FE059C">
        <w:rPr>
          <w:b/>
          <w:bCs/>
          <w:i/>
          <w:color w:val="4BACC6" w:themeColor="accent5"/>
          <w:sz w:val="22"/>
          <w:szCs w:val="22"/>
          <w:u w:val="single"/>
        </w:rPr>
        <w:t>Total </w:t>
      </w:r>
      <w:r w:rsidRPr="00FE059C">
        <w:rPr>
          <w:b/>
          <w:bCs/>
          <w:color w:val="4BACC6" w:themeColor="accent5"/>
          <w:sz w:val="22"/>
          <w:szCs w:val="22"/>
        </w:rPr>
        <w:t>: 3</w:t>
      </w:r>
      <w:r w:rsidR="00115474">
        <w:rPr>
          <w:b/>
          <w:bCs/>
          <w:color w:val="4BACC6" w:themeColor="accent5"/>
          <w:sz w:val="22"/>
          <w:szCs w:val="22"/>
        </w:rPr>
        <w:t>0</w:t>
      </w:r>
      <w:r w:rsidRPr="00FE059C">
        <w:rPr>
          <w:b/>
          <w:bCs/>
          <w:color w:val="4BACC6" w:themeColor="accent5"/>
          <w:sz w:val="22"/>
          <w:szCs w:val="22"/>
        </w:rPr>
        <w:t xml:space="preserve">,00 </w:t>
      </w:r>
      <w:r w:rsidR="00115474">
        <w:rPr>
          <w:b/>
          <w:bCs/>
          <w:color w:val="4BACC6" w:themeColor="accent5"/>
          <w:sz w:val="22"/>
          <w:szCs w:val="22"/>
        </w:rPr>
        <w:t>ml</w:t>
      </w:r>
    </w:p>
    <w:p w14:paraId="16BE6489" w14:textId="2CF6D38A" w:rsidR="00C65AA1" w:rsidRDefault="00C65AA1" w:rsidP="0044720D">
      <w:pPr>
        <w:tabs>
          <w:tab w:val="left" w:pos="3922"/>
        </w:tabs>
        <w:spacing w:after="100"/>
        <w:ind w:left="284"/>
        <w:rPr>
          <w:color w:val="606563"/>
          <w:sz w:val="20"/>
        </w:rPr>
      </w:pPr>
    </w:p>
    <w:p w14:paraId="6475BE35" w14:textId="3BE3DC73" w:rsidR="002956CB" w:rsidRPr="006D2D23" w:rsidRDefault="002956CB" w:rsidP="00115474">
      <w:pPr>
        <w:pStyle w:val="Titre2"/>
      </w:pPr>
      <w:bookmarkStart w:id="29" w:name="_Toc128654586"/>
      <w:r>
        <w:t>Dépose de la sous-face</w:t>
      </w:r>
      <w:bookmarkEnd w:id="29"/>
    </w:p>
    <w:p w14:paraId="140ED285" w14:textId="77777777" w:rsidR="002956CB" w:rsidRPr="002F04A1" w:rsidRDefault="002956CB" w:rsidP="002956CB">
      <w:pPr>
        <w:tabs>
          <w:tab w:val="left" w:pos="567"/>
        </w:tabs>
        <w:ind w:left="284"/>
        <w:rPr>
          <w:color w:val="404040" w:themeColor="text1" w:themeTint="BF"/>
          <w:sz w:val="21"/>
        </w:rPr>
      </w:pPr>
      <w:r w:rsidRPr="002F04A1">
        <w:rPr>
          <w:color w:val="404040" w:themeColor="text1" w:themeTint="BF"/>
          <w:sz w:val="21"/>
        </w:rPr>
        <w:t>La prestation comprendra :</w:t>
      </w:r>
    </w:p>
    <w:p w14:paraId="17AEF4F0" w14:textId="77777777" w:rsidR="002956CB" w:rsidRPr="002F04A1" w:rsidRDefault="002956CB" w:rsidP="002956CB">
      <w:pPr>
        <w:ind w:left="851" w:hanging="284"/>
        <w:rPr>
          <w:color w:val="404040" w:themeColor="text1" w:themeTint="BF"/>
          <w:sz w:val="21"/>
        </w:rPr>
      </w:pPr>
      <w:r w:rsidRPr="002F04A1">
        <w:rPr>
          <w:color w:val="404040" w:themeColor="text1" w:themeTint="BF"/>
          <w:sz w:val="21"/>
        </w:rPr>
        <w:t>- les études de structure et d’exécution, et l’approbation du Maître d'</w:t>
      </w:r>
      <w:proofErr w:type="spellStart"/>
      <w:r w:rsidRPr="002F04A1">
        <w:rPr>
          <w:color w:val="404040" w:themeColor="text1" w:themeTint="BF"/>
          <w:sz w:val="21"/>
        </w:rPr>
        <w:t>Oeuvre</w:t>
      </w:r>
      <w:proofErr w:type="spellEnd"/>
      <w:r w:rsidRPr="002F04A1">
        <w:rPr>
          <w:color w:val="404040" w:themeColor="text1" w:themeTint="BF"/>
          <w:sz w:val="21"/>
        </w:rPr>
        <w:t xml:space="preserve"> et du Contrôleur Technique,</w:t>
      </w:r>
    </w:p>
    <w:p w14:paraId="2DF74CA4" w14:textId="77777777" w:rsidR="002956CB" w:rsidRPr="002F04A1" w:rsidRDefault="002956CB" w:rsidP="002956CB">
      <w:pPr>
        <w:tabs>
          <w:tab w:val="left" w:pos="567"/>
        </w:tabs>
        <w:ind w:left="851" w:hanging="284"/>
        <w:rPr>
          <w:color w:val="404040" w:themeColor="text1" w:themeTint="BF"/>
          <w:sz w:val="21"/>
        </w:rPr>
      </w:pPr>
      <w:r w:rsidRPr="002F04A1">
        <w:rPr>
          <w:color w:val="404040" w:themeColor="text1" w:themeTint="BF"/>
          <w:sz w:val="21"/>
        </w:rPr>
        <w:t xml:space="preserve">- la mise en place de toutes les protections des zones voisines, </w:t>
      </w:r>
    </w:p>
    <w:p w14:paraId="0F2B4D88" w14:textId="54608732" w:rsidR="002956CB" w:rsidRPr="002F04A1" w:rsidRDefault="002956CB" w:rsidP="002956CB">
      <w:pPr>
        <w:tabs>
          <w:tab w:val="left" w:pos="567"/>
        </w:tabs>
        <w:ind w:left="851" w:hanging="284"/>
        <w:rPr>
          <w:color w:val="404040" w:themeColor="text1" w:themeTint="BF"/>
          <w:sz w:val="21"/>
        </w:rPr>
      </w:pPr>
      <w:r>
        <w:rPr>
          <w:color w:val="404040" w:themeColor="text1" w:themeTint="BF"/>
          <w:sz w:val="21"/>
        </w:rPr>
        <w:t>- la dépose de la sous-face : découpe et dépose du lattis, des lames et des éléments de fixation</w:t>
      </w:r>
    </w:p>
    <w:p w14:paraId="0B4A0A37" w14:textId="77777777" w:rsidR="002956CB" w:rsidRPr="002F04A1" w:rsidRDefault="002956CB" w:rsidP="002956CB">
      <w:pPr>
        <w:tabs>
          <w:tab w:val="left" w:pos="567"/>
        </w:tabs>
        <w:ind w:left="851" w:hanging="284"/>
        <w:rPr>
          <w:color w:val="404040" w:themeColor="text1" w:themeTint="BF"/>
          <w:sz w:val="21"/>
        </w:rPr>
      </w:pPr>
      <w:r w:rsidRPr="002F04A1">
        <w:rPr>
          <w:color w:val="404040" w:themeColor="text1" w:themeTint="BF"/>
          <w:sz w:val="21"/>
        </w:rPr>
        <w:t>- le tri sélectif, et l’évacuation de tous les déchets aux décharges publiques,</w:t>
      </w:r>
    </w:p>
    <w:p w14:paraId="32768F1D" w14:textId="77777777" w:rsidR="002956CB" w:rsidRPr="002F04A1" w:rsidRDefault="002956CB" w:rsidP="002956CB">
      <w:pPr>
        <w:tabs>
          <w:tab w:val="left" w:pos="567"/>
        </w:tabs>
        <w:ind w:left="851" w:hanging="284"/>
        <w:rPr>
          <w:color w:val="404040" w:themeColor="text1" w:themeTint="BF"/>
          <w:sz w:val="21"/>
        </w:rPr>
      </w:pPr>
      <w:r w:rsidRPr="002F04A1">
        <w:rPr>
          <w:color w:val="404040" w:themeColor="text1" w:themeTint="BF"/>
          <w:sz w:val="21"/>
        </w:rPr>
        <w:t>- le nettoyage des zones traitées,</w:t>
      </w:r>
    </w:p>
    <w:p w14:paraId="095D08AE" w14:textId="77777777" w:rsidR="002956CB" w:rsidRPr="002F04A1" w:rsidRDefault="002956CB" w:rsidP="002956CB">
      <w:pPr>
        <w:tabs>
          <w:tab w:val="left" w:pos="567"/>
        </w:tabs>
        <w:ind w:left="851" w:hanging="284"/>
        <w:rPr>
          <w:color w:val="404040" w:themeColor="text1" w:themeTint="BF"/>
          <w:sz w:val="21"/>
        </w:rPr>
      </w:pPr>
      <w:r w:rsidRPr="002F04A1">
        <w:rPr>
          <w:color w:val="404040" w:themeColor="text1" w:themeTint="BF"/>
          <w:sz w:val="21"/>
        </w:rPr>
        <w:t>- la fourniture de tous les matériaux et de tous les accessoires,</w:t>
      </w:r>
    </w:p>
    <w:p w14:paraId="5122B714" w14:textId="77777777" w:rsidR="002956CB" w:rsidRPr="002F04A1" w:rsidRDefault="002956CB" w:rsidP="002956CB">
      <w:pPr>
        <w:tabs>
          <w:tab w:val="left" w:pos="567"/>
        </w:tabs>
        <w:spacing w:after="100"/>
        <w:ind w:left="851" w:hanging="284"/>
        <w:rPr>
          <w:color w:val="404040" w:themeColor="text1" w:themeTint="BF"/>
          <w:sz w:val="21"/>
        </w:rPr>
      </w:pPr>
      <w:r w:rsidRPr="002F04A1">
        <w:rPr>
          <w:color w:val="404040" w:themeColor="text1" w:themeTint="BF"/>
          <w:sz w:val="21"/>
        </w:rPr>
        <w:t xml:space="preserve">- toutes les sujétions d’exécution et de mise en œuvre.  </w:t>
      </w:r>
    </w:p>
    <w:p w14:paraId="3BD65920" w14:textId="77777777" w:rsidR="002956CB" w:rsidRPr="003E149C" w:rsidRDefault="002956CB" w:rsidP="002956CB">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Pr="00FE059C">
        <w:rPr>
          <w:bCs/>
          <w:i/>
          <w:color w:val="404040" w:themeColor="text1" w:themeTint="BF"/>
          <w:sz w:val="22"/>
          <w:szCs w:val="22"/>
        </w:rPr>
        <w:t>1</w:t>
      </w:r>
      <w:r>
        <w:rPr>
          <w:bCs/>
          <w:i/>
          <w:color w:val="404040" w:themeColor="text1" w:themeTint="BF"/>
          <w:sz w:val="22"/>
          <w:szCs w:val="22"/>
        </w:rPr>
        <w:t>80</w:t>
      </w:r>
      <w:r w:rsidRPr="00FE059C">
        <w:rPr>
          <w:bCs/>
          <w:i/>
          <w:color w:val="404040" w:themeColor="text1" w:themeTint="BF"/>
          <w:sz w:val="22"/>
          <w:szCs w:val="22"/>
        </w:rPr>
        <w:t>,00 m</w:t>
      </w:r>
      <w:r w:rsidRPr="00FE059C">
        <w:rPr>
          <w:bCs/>
          <w:i/>
          <w:color w:val="404040" w:themeColor="text1" w:themeTint="BF"/>
          <w:sz w:val="22"/>
          <w:szCs w:val="22"/>
          <w:vertAlign w:val="superscript"/>
        </w:rPr>
        <w:t>2</w:t>
      </w:r>
      <w:r>
        <w:rPr>
          <w:b/>
          <w:bCs/>
          <w:i/>
          <w:color w:val="404040" w:themeColor="text1" w:themeTint="BF"/>
          <w:sz w:val="22"/>
          <w:szCs w:val="22"/>
        </w:rPr>
        <w:t xml:space="preserve"> </w:t>
      </w:r>
    </w:p>
    <w:p w14:paraId="2925F8D1" w14:textId="174B824B" w:rsidR="002956CB" w:rsidRPr="00FE059C" w:rsidRDefault="002956CB" w:rsidP="002956CB">
      <w:pPr>
        <w:spacing w:after="100"/>
        <w:ind w:left="284"/>
        <w:rPr>
          <w:b/>
          <w:bCs/>
          <w:color w:val="4BACC6" w:themeColor="accent5"/>
          <w:sz w:val="22"/>
          <w:szCs w:val="22"/>
        </w:rPr>
      </w:pPr>
      <w:r w:rsidRPr="00FE059C">
        <w:rPr>
          <w:b/>
          <w:bCs/>
          <w:i/>
          <w:color w:val="4BACC6" w:themeColor="accent5"/>
          <w:sz w:val="22"/>
          <w:szCs w:val="22"/>
          <w:u w:val="single"/>
        </w:rPr>
        <w:t>Total </w:t>
      </w:r>
      <w:r w:rsidRPr="00FE059C">
        <w:rPr>
          <w:b/>
          <w:bCs/>
          <w:color w:val="4BACC6" w:themeColor="accent5"/>
          <w:sz w:val="22"/>
          <w:szCs w:val="22"/>
        </w:rPr>
        <w:t xml:space="preserve">: </w:t>
      </w:r>
      <w:r w:rsidR="00115474">
        <w:rPr>
          <w:b/>
          <w:bCs/>
          <w:color w:val="4BACC6" w:themeColor="accent5"/>
          <w:sz w:val="22"/>
          <w:szCs w:val="22"/>
        </w:rPr>
        <w:t>18</w:t>
      </w:r>
      <w:r w:rsidRPr="00FE059C">
        <w:rPr>
          <w:b/>
          <w:bCs/>
          <w:color w:val="4BACC6" w:themeColor="accent5"/>
          <w:sz w:val="22"/>
          <w:szCs w:val="22"/>
        </w:rPr>
        <w:t>0,00 m</w:t>
      </w:r>
      <w:r w:rsidRPr="00FE059C">
        <w:rPr>
          <w:b/>
          <w:bCs/>
          <w:color w:val="4BACC6" w:themeColor="accent5"/>
          <w:sz w:val="22"/>
          <w:szCs w:val="22"/>
          <w:vertAlign w:val="superscript"/>
        </w:rPr>
        <w:t>2</w:t>
      </w:r>
    </w:p>
    <w:p w14:paraId="141E2B74" w14:textId="77777777" w:rsidR="002956CB" w:rsidRDefault="002956CB" w:rsidP="0044720D">
      <w:pPr>
        <w:tabs>
          <w:tab w:val="left" w:pos="3922"/>
        </w:tabs>
        <w:spacing w:after="100"/>
        <w:ind w:left="284"/>
        <w:rPr>
          <w:color w:val="606563"/>
          <w:sz w:val="20"/>
        </w:rPr>
      </w:pPr>
    </w:p>
    <w:p w14:paraId="7E40DC6E" w14:textId="398C317B" w:rsidR="00C25683" w:rsidRPr="006D2D23" w:rsidRDefault="00C25683" w:rsidP="00115474">
      <w:pPr>
        <w:pStyle w:val="Titre2"/>
      </w:pPr>
      <w:bookmarkStart w:id="30" w:name="_Toc486234999"/>
      <w:bookmarkStart w:id="31" w:name="_Toc128654587"/>
      <w:r w:rsidRPr="000F4C03">
        <w:t>Habillage</w:t>
      </w:r>
      <w:r w:rsidRPr="006D2D23">
        <w:t xml:space="preserve"> sous-face</w:t>
      </w:r>
      <w:bookmarkEnd w:id="30"/>
      <w:r>
        <w:t xml:space="preserve"> charpente</w:t>
      </w:r>
      <w:bookmarkEnd w:id="31"/>
    </w:p>
    <w:p w14:paraId="1955616D" w14:textId="77777777" w:rsidR="00C25683" w:rsidRPr="002F04A1" w:rsidRDefault="00C25683" w:rsidP="00C25683">
      <w:pPr>
        <w:tabs>
          <w:tab w:val="left" w:pos="567"/>
        </w:tabs>
        <w:ind w:left="284"/>
        <w:rPr>
          <w:color w:val="404040" w:themeColor="text1" w:themeTint="BF"/>
          <w:sz w:val="21"/>
        </w:rPr>
      </w:pPr>
      <w:r w:rsidRPr="002F04A1">
        <w:rPr>
          <w:color w:val="404040" w:themeColor="text1" w:themeTint="BF"/>
          <w:sz w:val="21"/>
        </w:rPr>
        <w:t>La prestation comprendra :</w:t>
      </w:r>
    </w:p>
    <w:p w14:paraId="7B874792" w14:textId="77777777" w:rsidR="00C25683" w:rsidRPr="002F04A1" w:rsidRDefault="00C25683" w:rsidP="00C25683">
      <w:pPr>
        <w:ind w:left="851" w:hanging="284"/>
        <w:rPr>
          <w:color w:val="404040" w:themeColor="text1" w:themeTint="BF"/>
          <w:sz w:val="21"/>
        </w:rPr>
      </w:pPr>
      <w:r w:rsidRPr="002F04A1">
        <w:rPr>
          <w:color w:val="404040" w:themeColor="text1" w:themeTint="BF"/>
          <w:sz w:val="21"/>
        </w:rPr>
        <w:t>- les études de structure et d’exécution, et l’approbation du Maître d'</w:t>
      </w:r>
      <w:proofErr w:type="spellStart"/>
      <w:r w:rsidRPr="002F04A1">
        <w:rPr>
          <w:color w:val="404040" w:themeColor="text1" w:themeTint="BF"/>
          <w:sz w:val="21"/>
        </w:rPr>
        <w:t>Oeuvre</w:t>
      </w:r>
      <w:proofErr w:type="spellEnd"/>
      <w:r w:rsidRPr="002F04A1">
        <w:rPr>
          <w:color w:val="404040" w:themeColor="text1" w:themeTint="BF"/>
          <w:sz w:val="21"/>
        </w:rPr>
        <w:t xml:space="preserve"> et du Contrôleur Technique,</w:t>
      </w:r>
    </w:p>
    <w:p w14:paraId="0FD195FE" w14:textId="77777777" w:rsidR="00C25683" w:rsidRPr="002F04A1" w:rsidRDefault="00C25683" w:rsidP="00C25683">
      <w:pPr>
        <w:tabs>
          <w:tab w:val="left" w:pos="567"/>
        </w:tabs>
        <w:ind w:left="851" w:hanging="284"/>
        <w:rPr>
          <w:color w:val="404040" w:themeColor="text1" w:themeTint="BF"/>
          <w:sz w:val="21"/>
        </w:rPr>
      </w:pPr>
      <w:r w:rsidRPr="002F04A1">
        <w:rPr>
          <w:color w:val="404040" w:themeColor="text1" w:themeTint="BF"/>
          <w:sz w:val="21"/>
        </w:rPr>
        <w:t xml:space="preserve">- la mise en place de toutes les protections des zones voisines, </w:t>
      </w:r>
    </w:p>
    <w:p w14:paraId="7673DEC0" w14:textId="28D4164F" w:rsidR="00C25683" w:rsidRPr="002F04A1" w:rsidRDefault="00C25683" w:rsidP="00C25683">
      <w:pPr>
        <w:tabs>
          <w:tab w:val="left" w:pos="567"/>
        </w:tabs>
        <w:ind w:left="851" w:hanging="284"/>
        <w:rPr>
          <w:color w:val="404040" w:themeColor="text1" w:themeTint="BF"/>
          <w:sz w:val="21"/>
        </w:rPr>
      </w:pPr>
      <w:r w:rsidRPr="002F04A1">
        <w:rPr>
          <w:color w:val="404040" w:themeColor="text1" w:themeTint="BF"/>
          <w:sz w:val="21"/>
        </w:rPr>
        <w:t>- la</w:t>
      </w:r>
      <w:r w:rsidR="00AE041D" w:rsidRPr="002F04A1">
        <w:rPr>
          <w:color w:val="404040" w:themeColor="text1" w:themeTint="BF"/>
          <w:sz w:val="21"/>
        </w:rPr>
        <w:t xml:space="preserve"> fourniture et la </w:t>
      </w:r>
      <w:r w:rsidRPr="002F04A1">
        <w:rPr>
          <w:color w:val="404040" w:themeColor="text1" w:themeTint="BF"/>
          <w:sz w:val="21"/>
        </w:rPr>
        <w:t>pose d’un échafaudage et son entretien durant les travaux,</w:t>
      </w:r>
    </w:p>
    <w:p w14:paraId="18FBDAD9" w14:textId="0C48FC63" w:rsidR="00AE041D" w:rsidRPr="002F04A1" w:rsidRDefault="00AE041D" w:rsidP="00AE041D">
      <w:pPr>
        <w:tabs>
          <w:tab w:val="left" w:pos="567"/>
        </w:tabs>
        <w:ind w:left="851" w:hanging="284"/>
        <w:rPr>
          <w:color w:val="404040" w:themeColor="text1" w:themeTint="BF"/>
          <w:sz w:val="21"/>
        </w:rPr>
      </w:pPr>
      <w:r w:rsidRPr="002F04A1">
        <w:rPr>
          <w:color w:val="404040" w:themeColor="text1" w:themeTint="BF"/>
          <w:sz w:val="21"/>
        </w:rPr>
        <w:t xml:space="preserve">- la fourniture et la pose de tasseaux en pin massif, traités (il sera prévu un renouvellement d’air conforme au NF DTI 41.2 pour assurer en position hautes et basses du vide d’aire généré par le </w:t>
      </w:r>
      <w:proofErr w:type="spellStart"/>
      <w:r w:rsidRPr="002F04A1">
        <w:rPr>
          <w:color w:val="404040" w:themeColor="text1" w:themeTint="BF"/>
          <w:sz w:val="21"/>
        </w:rPr>
        <w:t>tasseautage</w:t>
      </w:r>
      <w:proofErr w:type="spellEnd"/>
      <w:r w:rsidRPr="002F04A1">
        <w:rPr>
          <w:color w:val="404040" w:themeColor="text1" w:themeTint="BF"/>
          <w:sz w:val="21"/>
        </w:rPr>
        <w:t>),</w:t>
      </w:r>
    </w:p>
    <w:p w14:paraId="563575C4" w14:textId="6CC7DDAA" w:rsidR="00C25683" w:rsidRPr="002F04A1" w:rsidRDefault="00AE041D" w:rsidP="00C25683">
      <w:pPr>
        <w:tabs>
          <w:tab w:val="left" w:pos="567"/>
        </w:tabs>
        <w:ind w:left="851" w:hanging="284"/>
        <w:rPr>
          <w:color w:val="404040" w:themeColor="text1" w:themeTint="BF"/>
          <w:sz w:val="21"/>
        </w:rPr>
      </w:pPr>
      <w:r w:rsidRPr="002F04A1">
        <w:rPr>
          <w:color w:val="404040" w:themeColor="text1" w:themeTint="BF"/>
          <w:sz w:val="21"/>
        </w:rPr>
        <w:t xml:space="preserve">- la fourniture et la pose </w:t>
      </w:r>
      <w:r w:rsidR="00C25683" w:rsidRPr="002F04A1">
        <w:rPr>
          <w:color w:val="404040" w:themeColor="text1" w:themeTint="BF"/>
          <w:sz w:val="21"/>
        </w:rPr>
        <w:t xml:space="preserve">de parement en mélèze naturel </w:t>
      </w:r>
      <w:r w:rsidR="00C25683" w:rsidRPr="002F04A1">
        <w:rPr>
          <w:b/>
          <w:color w:val="404040" w:themeColor="text1" w:themeTint="BF"/>
          <w:sz w:val="21"/>
        </w:rPr>
        <w:t>peint</w:t>
      </w:r>
      <w:r w:rsidR="00C25683" w:rsidRPr="002F04A1">
        <w:rPr>
          <w:color w:val="404040" w:themeColor="text1" w:themeTint="BF"/>
          <w:sz w:val="21"/>
        </w:rPr>
        <w:t xml:space="preserve"> d’épaisseur 22 mm, classe 3, pose en </w:t>
      </w:r>
      <w:r w:rsidRPr="002F04A1">
        <w:rPr>
          <w:color w:val="404040" w:themeColor="text1" w:themeTint="BF"/>
          <w:sz w:val="21"/>
        </w:rPr>
        <w:t xml:space="preserve">horizontal, y compris coupe à </w:t>
      </w:r>
      <w:r w:rsidR="00704A96" w:rsidRPr="002F04A1">
        <w:rPr>
          <w:color w:val="404040" w:themeColor="text1" w:themeTint="BF"/>
          <w:sz w:val="21"/>
        </w:rPr>
        <w:t>onglet dans les angles</w:t>
      </w:r>
      <w:r w:rsidR="00C25683" w:rsidRPr="002F04A1">
        <w:rPr>
          <w:color w:val="404040" w:themeColor="text1" w:themeTint="BF"/>
          <w:sz w:val="21"/>
        </w:rPr>
        <w:t>,</w:t>
      </w:r>
    </w:p>
    <w:p w14:paraId="339362DF" w14:textId="77777777" w:rsidR="00C25683" w:rsidRPr="002F04A1" w:rsidRDefault="00C25683" w:rsidP="00C25683">
      <w:pPr>
        <w:tabs>
          <w:tab w:val="left" w:pos="567"/>
        </w:tabs>
        <w:ind w:left="851" w:hanging="284"/>
        <w:rPr>
          <w:color w:val="404040" w:themeColor="text1" w:themeTint="BF"/>
          <w:sz w:val="21"/>
        </w:rPr>
      </w:pPr>
      <w:r w:rsidRPr="002F04A1">
        <w:rPr>
          <w:color w:val="404040" w:themeColor="text1" w:themeTint="BF"/>
          <w:sz w:val="21"/>
        </w:rPr>
        <w:t>- la pose de grilles anti-rongeur,</w:t>
      </w:r>
    </w:p>
    <w:p w14:paraId="3844D5B6" w14:textId="77777777" w:rsidR="00C25683" w:rsidRPr="002F04A1" w:rsidRDefault="00C25683" w:rsidP="00C25683">
      <w:pPr>
        <w:tabs>
          <w:tab w:val="left" w:pos="567"/>
        </w:tabs>
        <w:ind w:left="851" w:hanging="284"/>
        <w:rPr>
          <w:color w:val="404040" w:themeColor="text1" w:themeTint="BF"/>
          <w:sz w:val="21"/>
        </w:rPr>
      </w:pPr>
      <w:r w:rsidRPr="002F04A1">
        <w:rPr>
          <w:color w:val="404040" w:themeColor="text1" w:themeTint="BF"/>
          <w:sz w:val="21"/>
        </w:rPr>
        <w:t>- le tri sélectif, et l’évacuation de tous les déchets aux décharges publiques,</w:t>
      </w:r>
    </w:p>
    <w:p w14:paraId="43C772A5" w14:textId="77777777" w:rsidR="00C25683" w:rsidRPr="002F04A1" w:rsidRDefault="00C25683" w:rsidP="00C25683">
      <w:pPr>
        <w:tabs>
          <w:tab w:val="left" w:pos="567"/>
        </w:tabs>
        <w:ind w:left="851" w:hanging="284"/>
        <w:rPr>
          <w:color w:val="404040" w:themeColor="text1" w:themeTint="BF"/>
          <w:sz w:val="21"/>
        </w:rPr>
      </w:pPr>
      <w:r w:rsidRPr="002F04A1">
        <w:rPr>
          <w:color w:val="404040" w:themeColor="text1" w:themeTint="BF"/>
          <w:sz w:val="21"/>
        </w:rPr>
        <w:t>- le nettoyage des zones traitées,</w:t>
      </w:r>
    </w:p>
    <w:p w14:paraId="55860160" w14:textId="77777777" w:rsidR="00C25683" w:rsidRPr="002F04A1" w:rsidRDefault="00C25683" w:rsidP="00C25683">
      <w:pPr>
        <w:tabs>
          <w:tab w:val="left" w:pos="567"/>
        </w:tabs>
        <w:ind w:left="851" w:hanging="284"/>
        <w:rPr>
          <w:color w:val="404040" w:themeColor="text1" w:themeTint="BF"/>
          <w:sz w:val="21"/>
        </w:rPr>
      </w:pPr>
      <w:r w:rsidRPr="002F04A1">
        <w:rPr>
          <w:color w:val="404040" w:themeColor="text1" w:themeTint="BF"/>
          <w:sz w:val="21"/>
        </w:rPr>
        <w:t>- la fourniture de tous les matériaux et de tous les accessoires,</w:t>
      </w:r>
    </w:p>
    <w:p w14:paraId="10EFAD20" w14:textId="77777777" w:rsidR="00C25683" w:rsidRPr="002F04A1" w:rsidRDefault="00C25683" w:rsidP="00C25683">
      <w:pPr>
        <w:tabs>
          <w:tab w:val="left" w:pos="567"/>
        </w:tabs>
        <w:spacing w:after="100"/>
        <w:ind w:left="851" w:hanging="284"/>
        <w:rPr>
          <w:color w:val="404040" w:themeColor="text1" w:themeTint="BF"/>
          <w:sz w:val="21"/>
        </w:rPr>
      </w:pPr>
      <w:r w:rsidRPr="002F04A1">
        <w:rPr>
          <w:color w:val="404040" w:themeColor="text1" w:themeTint="BF"/>
          <w:sz w:val="21"/>
        </w:rPr>
        <w:t xml:space="preserve">- toutes les sujétions d’exécution et de mise en œuvre.  </w:t>
      </w:r>
    </w:p>
    <w:p w14:paraId="2BD04D51" w14:textId="3FABDA4D" w:rsidR="0044720D" w:rsidRPr="003E149C" w:rsidRDefault="0044720D" w:rsidP="002956CB">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Pr="00FE059C">
        <w:rPr>
          <w:bCs/>
          <w:i/>
          <w:color w:val="404040" w:themeColor="text1" w:themeTint="BF"/>
          <w:sz w:val="22"/>
          <w:szCs w:val="22"/>
        </w:rPr>
        <w:t>1</w:t>
      </w:r>
      <w:r w:rsidR="002956CB">
        <w:rPr>
          <w:bCs/>
          <w:i/>
          <w:color w:val="404040" w:themeColor="text1" w:themeTint="BF"/>
          <w:sz w:val="22"/>
          <w:szCs w:val="22"/>
        </w:rPr>
        <w:t>80</w:t>
      </w:r>
      <w:r w:rsidRPr="00FE059C">
        <w:rPr>
          <w:bCs/>
          <w:i/>
          <w:color w:val="404040" w:themeColor="text1" w:themeTint="BF"/>
          <w:sz w:val="22"/>
          <w:szCs w:val="22"/>
        </w:rPr>
        <w:t>,00 m</w:t>
      </w:r>
      <w:r w:rsidRPr="00FE059C">
        <w:rPr>
          <w:bCs/>
          <w:i/>
          <w:color w:val="404040" w:themeColor="text1" w:themeTint="BF"/>
          <w:sz w:val="22"/>
          <w:szCs w:val="22"/>
          <w:vertAlign w:val="superscript"/>
        </w:rPr>
        <w:t>2</w:t>
      </w:r>
      <w:r>
        <w:rPr>
          <w:b/>
          <w:bCs/>
          <w:i/>
          <w:color w:val="404040" w:themeColor="text1" w:themeTint="BF"/>
          <w:sz w:val="22"/>
          <w:szCs w:val="22"/>
        </w:rPr>
        <w:t xml:space="preserve"> </w:t>
      </w:r>
    </w:p>
    <w:p w14:paraId="7B0F4254" w14:textId="33030EE1" w:rsidR="006B4E61" w:rsidRPr="002956CB" w:rsidRDefault="0044720D" w:rsidP="002956CB">
      <w:pPr>
        <w:spacing w:after="100"/>
        <w:ind w:left="284"/>
        <w:rPr>
          <w:b/>
          <w:bCs/>
          <w:color w:val="4BACC6" w:themeColor="accent5"/>
          <w:sz w:val="22"/>
          <w:szCs w:val="22"/>
        </w:rPr>
      </w:pPr>
      <w:r w:rsidRPr="00FE059C">
        <w:rPr>
          <w:b/>
          <w:bCs/>
          <w:i/>
          <w:color w:val="4BACC6" w:themeColor="accent5"/>
          <w:sz w:val="22"/>
          <w:szCs w:val="22"/>
          <w:u w:val="single"/>
        </w:rPr>
        <w:t>Total </w:t>
      </w:r>
      <w:r w:rsidRPr="00FE059C">
        <w:rPr>
          <w:b/>
          <w:bCs/>
          <w:color w:val="4BACC6" w:themeColor="accent5"/>
          <w:sz w:val="22"/>
          <w:szCs w:val="22"/>
        </w:rPr>
        <w:t xml:space="preserve">: </w:t>
      </w:r>
      <w:r w:rsidR="00115474">
        <w:rPr>
          <w:b/>
          <w:bCs/>
          <w:color w:val="4BACC6" w:themeColor="accent5"/>
          <w:sz w:val="22"/>
          <w:szCs w:val="22"/>
        </w:rPr>
        <w:t>18</w:t>
      </w:r>
      <w:r w:rsidRPr="00FE059C">
        <w:rPr>
          <w:b/>
          <w:bCs/>
          <w:color w:val="4BACC6" w:themeColor="accent5"/>
          <w:sz w:val="22"/>
          <w:szCs w:val="22"/>
        </w:rPr>
        <w:t>0,00 m</w:t>
      </w:r>
      <w:r w:rsidRPr="00FE059C">
        <w:rPr>
          <w:b/>
          <w:bCs/>
          <w:color w:val="4BACC6" w:themeColor="accent5"/>
          <w:sz w:val="22"/>
          <w:szCs w:val="22"/>
          <w:vertAlign w:val="superscript"/>
        </w:rPr>
        <w:t>2</w:t>
      </w:r>
    </w:p>
    <w:p w14:paraId="2175F506" w14:textId="77777777" w:rsidR="00B8599C" w:rsidRPr="00525EBA" w:rsidRDefault="00B8599C" w:rsidP="004C2C28">
      <w:pPr>
        <w:spacing w:after="100"/>
        <w:rPr>
          <w:color w:val="000000" w:themeColor="text1"/>
          <w:sz w:val="20"/>
        </w:rPr>
      </w:pPr>
    </w:p>
    <w:p w14:paraId="0BCF46A5" w14:textId="3801005B" w:rsidR="00756019" w:rsidRPr="00525EBA" w:rsidRDefault="00756019" w:rsidP="00115474">
      <w:pPr>
        <w:pStyle w:val="Titre2"/>
      </w:pPr>
      <w:bookmarkStart w:id="32" w:name="_Toc128654588"/>
      <w:r w:rsidRPr="00525EBA">
        <w:t>D</w:t>
      </w:r>
      <w:r w:rsidR="0040320A" w:rsidRPr="00525EBA">
        <w:t>.O.E</w:t>
      </w:r>
      <w:bookmarkEnd w:id="32"/>
    </w:p>
    <w:p w14:paraId="1BF53552" w14:textId="77777777" w:rsidR="003B7407" w:rsidRPr="002F04A1" w:rsidRDefault="003B7407" w:rsidP="003B7407">
      <w:pPr>
        <w:ind w:left="284"/>
        <w:rPr>
          <w:color w:val="404040" w:themeColor="text1" w:themeTint="BF"/>
          <w:sz w:val="22"/>
          <w:szCs w:val="22"/>
        </w:rPr>
      </w:pPr>
      <w:r w:rsidRPr="002F04A1">
        <w:rPr>
          <w:color w:val="404040" w:themeColor="text1" w:themeTint="BF"/>
          <w:sz w:val="22"/>
          <w:szCs w:val="22"/>
        </w:rPr>
        <w:t>En fin de chantier, l'Entreprise remettra au Maître d’</w:t>
      </w:r>
      <w:proofErr w:type="spellStart"/>
      <w:r w:rsidRPr="002F04A1">
        <w:rPr>
          <w:color w:val="404040" w:themeColor="text1" w:themeTint="BF"/>
          <w:sz w:val="22"/>
          <w:szCs w:val="22"/>
        </w:rPr>
        <w:t>Oeuvre</w:t>
      </w:r>
      <w:proofErr w:type="spellEnd"/>
      <w:r w:rsidRPr="002F04A1">
        <w:rPr>
          <w:color w:val="404040" w:themeColor="text1" w:themeTint="BF"/>
          <w:sz w:val="22"/>
          <w:szCs w:val="22"/>
        </w:rPr>
        <w:t xml:space="preserve"> en 2 exemplaires papier et un exemplaire informatique sur une clé USB, un dossier technique conforme à la réalisation selon les modalités notifiées dans le CCTP Lot 00, avec les principaux documents suivants :</w:t>
      </w:r>
    </w:p>
    <w:p w14:paraId="290B4AA1" w14:textId="77777777" w:rsidR="003B7407" w:rsidRPr="002F04A1" w:rsidRDefault="003B7407" w:rsidP="003B7407">
      <w:pPr>
        <w:ind w:left="851" w:hanging="284"/>
        <w:rPr>
          <w:color w:val="404040" w:themeColor="text1" w:themeTint="BF"/>
          <w:sz w:val="22"/>
          <w:szCs w:val="22"/>
        </w:rPr>
      </w:pPr>
      <w:r w:rsidRPr="002F04A1">
        <w:rPr>
          <w:color w:val="404040" w:themeColor="text1" w:themeTint="BF"/>
          <w:sz w:val="22"/>
          <w:szCs w:val="22"/>
        </w:rPr>
        <w:t>- les plans d’exécution,</w:t>
      </w:r>
    </w:p>
    <w:p w14:paraId="48146735" w14:textId="77777777" w:rsidR="00525EBA" w:rsidRPr="002F04A1" w:rsidRDefault="00525EBA" w:rsidP="003B7407">
      <w:pPr>
        <w:ind w:left="851" w:hanging="284"/>
        <w:rPr>
          <w:color w:val="404040" w:themeColor="text1" w:themeTint="BF"/>
          <w:sz w:val="22"/>
          <w:szCs w:val="22"/>
        </w:rPr>
      </w:pPr>
      <w:r w:rsidRPr="002F04A1">
        <w:rPr>
          <w:color w:val="404040" w:themeColor="text1" w:themeTint="BF"/>
          <w:sz w:val="22"/>
          <w:szCs w:val="22"/>
        </w:rPr>
        <w:t>- les études de structures,</w:t>
      </w:r>
    </w:p>
    <w:p w14:paraId="313AD30A" w14:textId="51C8333F" w:rsidR="003B7407" w:rsidRPr="002F04A1" w:rsidRDefault="003B7407" w:rsidP="003B7407">
      <w:pPr>
        <w:ind w:left="851" w:hanging="284"/>
        <w:rPr>
          <w:color w:val="404040" w:themeColor="text1" w:themeTint="BF"/>
          <w:sz w:val="22"/>
          <w:szCs w:val="22"/>
        </w:rPr>
      </w:pPr>
      <w:r w:rsidRPr="002F04A1">
        <w:rPr>
          <w:color w:val="404040" w:themeColor="text1" w:themeTint="BF"/>
          <w:sz w:val="22"/>
          <w:szCs w:val="22"/>
        </w:rPr>
        <w:t>- les notices de calcul,</w:t>
      </w:r>
    </w:p>
    <w:p w14:paraId="38BEE43A" w14:textId="77777777" w:rsidR="003B7407" w:rsidRPr="002F04A1" w:rsidRDefault="003B7407" w:rsidP="003B7407">
      <w:pPr>
        <w:ind w:left="851" w:hanging="284"/>
        <w:rPr>
          <w:color w:val="404040" w:themeColor="text1" w:themeTint="BF"/>
          <w:sz w:val="22"/>
          <w:szCs w:val="22"/>
        </w:rPr>
      </w:pPr>
      <w:r w:rsidRPr="002F04A1">
        <w:rPr>
          <w:color w:val="404040" w:themeColor="text1" w:themeTint="BF"/>
          <w:sz w:val="22"/>
          <w:szCs w:val="22"/>
        </w:rPr>
        <w:t>- les dispositions prises pour le tri des déchets, et des emballages, etc.</w:t>
      </w:r>
    </w:p>
    <w:p w14:paraId="0E464463" w14:textId="77777777" w:rsidR="003B7407" w:rsidRPr="002F04A1" w:rsidRDefault="003B7407" w:rsidP="003B7407">
      <w:pPr>
        <w:ind w:left="851" w:hanging="284"/>
        <w:rPr>
          <w:color w:val="404040" w:themeColor="text1" w:themeTint="BF"/>
          <w:sz w:val="22"/>
          <w:szCs w:val="22"/>
        </w:rPr>
      </w:pPr>
      <w:r w:rsidRPr="002F04A1">
        <w:rPr>
          <w:color w:val="404040" w:themeColor="text1" w:themeTint="BF"/>
          <w:sz w:val="22"/>
          <w:szCs w:val="22"/>
        </w:rPr>
        <w:t>- le PV Classement feu,</w:t>
      </w:r>
    </w:p>
    <w:p w14:paraId="38BA5019" w14:textId="77777777" w:rsidR="003B7407" w:rsidRPr="002F04A1" w:rsidRDefault="003B7407" w:rsidP="003B7407">
      <w:pPr>
        <w:ind w:left="851" w:hanging="284"/>
        <w:rPr>
          <w:color w:val="404040" w:themeColor="text1" w:themeTint="BF"/>
          <w:sz w:val="22"/>
          <w:szCs w:val="22"/>
        </w:rPr>
      </w:pPr>
      <w:r w:rsidRPr="002F04A1">
        <w:rPr>
          <w:color w:val="404040" w:themeColor="text1" w:themeTint="BF"/>
          <w:sz w:val="22"/>
          <w:szCs w:val="22"/>
        </w:rPr>
        <w:t>- les bons de décharges,</w:t>
      </w:r>
    </w:p>
    <w:p w14:paraId="5E9FA985" w14:textId="77777777" w:rsidR="003B7407" w:rsidRPr="002F04A1" w:rsidRDefault="003B7407" w:rsidP="003B7407">
      <w:pPr>
        <w:ind w:left="851" w:hanging="284"/>
        <w:rPr>
          <w:color w:val="404040" w:themeColor="text1" w:themeTint="BF"/>
          <w:sz w:val="22"/>
          <w:szCs w:val="22"/>
        </w:rPr>
      </w:pPr>
      <w:r w:rsidRPr="002F04A1">
        <w:rPr>
          <w:color w:val="404040" w:themeColor="text1" w:themeTint="BF"/>
          <w:sz w:val="22"/>
          <w:szCs w:val="22"/>
        </w:rPr>
        <w:t xml:space="preserve">- les Avis Techniques de tous les produits et matériaux utilisés, </w:t>
      </w:r>
      <w:r w:rsidRPr="002F04A1">
        <w:rPr>
          <w:color w:val="404040" w:themeColor="text1" w:themeTint="BF"/>
          <w:sz w:val="22"/>
          <w:szCs w:val="22"/>
        </w:rPr>
        <w:tab/>
      </w:r>
      <w:r w:rsidRPr="002F04A1">
        <w:rPr>
          <w:color w:val="404040" w:themeColor="text1" w:themeTint="BF"/>
          <w:sz w:val="22"/>
          <w:szCs w:val="22"/>
        </w:rPr>
        <w:tab/>
      </w:r>
      <w:r w:rsidRPr="002F04A1">
        <w:rPr>
          <w:color w:val="404040" w:themeColor="text1" w:themeTint="BF"/>
          <w:sz w:val="22"/>
          <w:szCs w:val="22"/>
        </w:rPr>
        <w:tab/>
      </w:r>
    </w:p>
    <w:p w14:paraId="2E37365F" w14:textId="77777777" w:rsidR="003B7407" w:rsidRPr="002F04A1" w:rsidRDefault="003B7407" w:rsidP="003B7407">
      <w:pPr>
        <w:ind w:left="851" w:hanging="284"/>
        <w:rPr>
          <w:color w:val="404040" w:themeColor="text1" w:themeTint="BF"/>
          <w:sz w:val="22"/>
          <w:szCs w:val="22"/>
        </w:rPr>
      </w:pPr>
      <w:r w:rsidRPr="002F04A1">
        <w:rPr>
          <w:color w:val="404040" w:themeColor="text1" w:themeTint="BF"/>
          <w:sz w:val="22"/>
          <w:szCs w:val="22"/>
        </w:rPr>
        <w:lastRenderedPageBreak/>
        <w:t>- les documentations techniques de tous les produits utilisés,</w:t>
      </w:r>
    </w:p>
    <w:p w14:paraId="172DB94C" w14:textId="77777777" w:rsidR="003B7407" w:rsidRPr="002F04A1" w:rsidRDefault="003B7407" w:rsidP="003B7407">
      <w:pPr>
        <w:ind w:left="851" w:hanging="284"/>
        <w:rPr>
          <w:color w:val="404040" w:themeColor="text1" w:themeTint="BF"/>
          <w:sz w:val="22"/>
          <w:szCs w:val="22"/>
        </w:rPr>
      </w:pPr>
      <w:r w:rsidRPr="002F04A1">
        <w:rPr>
          <w:color w:val="404040" w:themeColor="text1" w:themeTint="BF"/>
          <w:sz w:val="22"/>
          <w:szCs w:val="22"/>
        </w:rPr>
        <w:t>- les attestations d’assurances RC + RGD,</w:t>
      </w:r>
    </w:p>
    <w:p w14:paraId="502A69D5" w14:textId="77777777" w:rsidR="003B7407" w:rsidRPr="002F04A1" w:rsidRDefault="003B7407" w:rsidP="003B7407">
      <w:pPr>
        <w:spacing w:after="100"/>
        <w:ind w:left="851" w:hanging="284"/>
        <w:rPr>
          <w:color w:val="404040" w:themeColor="text1" w:themeTint="BF"/>
          <w:sz w:val="22"/>
          <w:szCs w:val="22"/>
        </w:rPr>
      </w:pPr>
      <w:r w:rsidRPr="002F04A1">
        <w:rPr>
          <w:color w:val="404040" w:themeColor="text1" w:themeTint="BF"/>
          <w:sz w:val="22"/>
          <w:szCs w:val="22"/>
        </w:rPr>
        <w:t>- les attestations de bonne exécution.</w:t>
      </w:r>
    </w:p>
    <w:p w14:paraId="0B2802F5" w14:textId="44ABFBC4" w:rsidR="00762B51" w:rsidRPr="00C85A4E" w:rsidRDefault="003B7407" w:rsidP="003B7407">
      <w:pPr>
        <w:spacing w:after="100"/>
        <w:ind w:left="284"/>
        <w:rPr>
          <w:color w:val="4BACC6" w:themeColor="accent5"/>
          <w:sz w:val="20"/>
        </w:rPr>
      </w:pPr>
      <w:r w:rsidRPr="00C85A4E">
        <w:rPr>
          <w:b/>
          <w:color w:val="4BACC6" w:themeColor="accent5"/>
          <w:sz w:val="24"/>
          <w:szCs w:val="24"/>
        </w:rPr>
        <w:t xml:space="preserve">=&gt; 1 </w:t>
      </w:r>
      <w:proofErr w:type="spellStart"/>
      <w:r w:rsidRPr="00C85A4E">
        <w:rPr>
          <w:b/>
          <w:color w:val="4BACC6" w:themeColor="accent5"/>
          <w:sz w:val="24"/>
          <w:szCs w:val="24"/>
        </w:rPr>
        <w:t>ens</w:t>
      </w:r>
      <w:proofErr w:type="spellEnd"/>
      <w:r w:rsidRPr="00C85A4E">
        <w:rPr>
          <w:color w:val="4BACC6" w:themeColor="accent5"/>
          <w:sz w:val="20"/>
        </w:rPr>
        <w:t xml:space="preserve">. </w:t>
      </w:r>
    </w:p>
    <w:p w14:paraId="0B0F7112" w14:textId="72D715F1" w:rsidR="00CE3586" w:rsidRDefault="00CE3586" w:rsidP="003B7407">
      <w:pPr>
        <w:spacing w:after="100"/>
        <w:ind w:left="284"/>
        <w:rPr>
          <w:color w:val="4E524F"/>
          <w:sz w:val="20"/>
        </w:rPr>
      </w:pPr>
    </w:p>
    <w:p w14:paraId="4071B576" w14:textId="0FCF4E1F" w:rsidR="00CE3586" w:rsidRDefault="00CE3586" w:rsidP="003B7407">
      <w:pPr>
        <w:spacing w:after="100"/>
        <w:ind w:left="284"/>
        <w:rPr>
          <w:color w:val="4E524F"/>
          <w:sz w:val="20"/>
        </w:rPr>
      </w:pPr>
    </w:p>
    <w:p w14:paraId="3963E371" w14:textId="0D50BF3A" w:rsidR="00CE3586" w:rsidRDefault="00CE3586" w:rsidP="003B7407">
      <w:pPr>
        <w:spacing w:after="100"/>
        <w:ind w:left="284"/>
        <w:rPr>
          <w:color w:val="4E524F"/>
          <w:sz w:val="20"/>
        </w:rPr>
      </w:pPr>
    </w:p>
    <w:p w14:paraId="3525174B" w14:textId="25762CE2" w:rsidR="00EE3E3B" w:rsidRPr="00525EBA" w:rsidRDefault="00EE3E3B" w:rsidP="002956CB">
      <w:pPr>
        <w:rPr>
          <w:color w:val="4E524F"/>
          <w:sz w:val="20"/>
        </w:rPr>
      </w:pPr>
    </w:p>
    <w:sectPr w:rsidR="00EE3E3B" w:rsidRPr="00525EBA" w:rsidSect="00AB73B1">
      <w:headerReference w:type="even" r:id="rId9"/>
      <w:headerReference w:type="default" r:id="rId10"/>
      <w:footerReference w:type="even" r:id="rId11"/>
      <w:footerReference w:type="default" r:id="rId12"/>
      <w:headerReference w:type="first" r:id="rId13"/>
      <w:footerReference w:type="first" r:id="rId14"/>
      <w:pgSz w:w="11907" w:h="16840" w:code="9"/>
      <w:pgMar w:top="964" w:right="851" w:bottom="709" w:left="709"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E9E1" w14:textId="77777777" w:rsidR="00BC6E47" w:rsidRDefault="00BC6E47">
      <w:r>
        <w:separator/>
      </w:r>
    </w:p>
    <w:p w14:paraId="495032C1" w14:textId="77777777" w:rsidR="00BC6E47" w:rsidRDefault="00BC6E47"/>
  </w:endnote>
  <w:endnote w:type="continuationSeparator" w:id="0">
    <w:p w14:paraId="427F92A7" w14:textId="77777777" w:rsidR="00BC6E47" w:rsidRDefault="00BC6E47">
      <w:r>
        <w:continuationSeparator/>
      </w:r>
    </w:p>
    <w:p w14:paraId="3329F227" w14:textId="77777777" w:rsidR="00BC6E47" w:rsidRDefault="00BC6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EPSON Roman T">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0245" w14:textId="77777777" w:rsidR="00021F52" w:rsidRDefault="00021F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F0C151" w14:textId="77777777" w:rsidR="00021F52" w:rsidRDefault="00021F52">
    <w:pPr>
      <w:pStyle w:val="Pieddepage"/>
      <w:ind w:right="360"/>
    </w:pPr>
  </w:p>
  <w:p w14:paraId="3B353FBB" w14:textId="77777777" w:rsidR="00021F52" w:rsidRDefault="00021F52"/>
  <w:p w14:paraId="686696BA" w14:textId="77777777" w:rsidR="00021F52" w:rsidRDefault="00021F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177" w14:textId="14B8DD6B" w:rsidR="00021F52" w:rsidRPr="009625E0" w:rsidRDefault="00021F52" w:rsidP="00CF2851">
    <w:pPr>
      <w:pStyle w:val="En-tte"/>
      <w:pBdr>
        <w:bottom w:val="single" w:sz="6" w:space="1" w:color="auto"/>
      </w:pBdr>
      <w:tabs>
        <w:tab w:val="clear" w:pos="9071"/>
        <w:tab w:val="left" w:pos="5440"/>
      </w:tabs>
      <w:rPr>
        <w:rFonts w:cs="Calibri"/>
        <w:i/>
        <w:color w:val="4E524F"/>
        <w:sz w:val="16"/>
        <w:szCs w:val="16"/>
      </w:rPr>
    </w:pPr>
    <w:r>
      <w:rPr>
        <w:rFonts w:cs="Calibri"/>
        <w:i/>
        <w:color w:val="4E524F"/>
        <w:sz w:val="16"/>
        <w:szCs w:val="16"/>
      </w:rPr>
      <w:tab/>
    </w:r>
    <w:r>
      <w:rPr>
        <w:rFonts w:cs="Calibri"/>
        <w:i/>
        <w:color w:val="4E524F"/>
        <w:sz w:val="16"/>
        <w:szCs w:val="16"/>
      </w:rPr>
      <w:tab/>
    </w:r>
    <w:r>
      <w:rPr>
        <w:rFonts w:cs="Calibri"/>
        <w:i/>
        <w:color w:val="4E524F"/>
        <w:sz w:val="16"/>
        <w:szCs w:val="16"/>
      </w:rPr>
      <w:tab/>
    </w:r>
  </w:p>
  <w:p w14:paraId="28E53420" w14:textId="6A077620" w:rsidR="00021F52" w:rsidRPr="003B5FDD" w:rsidRDefault="002956CB" w:rsidP="002956CB">
    <w:pPr>
      <w:pStyle w:val="Pieddepage"/>
      <w:tabs>
        <w:tab w:val="clear" w:pos="9071"/>
        <w:tab w:val="right" w:pos="10348"/>
      </w:tabs>
      <w:spacing w:after="100"/>
      <w:jc w:val="center"/>
      <w:rPr>
        <w:sz w:val="16"/>
        <w:szCs w:val="16"/>
      </w:rPr>
    </w:pPr>
    <w:r>
      <w:rPr>
        <w:rStyle w:val="Numrodepage"/>
        <w:sz w:val="16"/>
        <w:szCs w:val="16"/>
      </w:rPr>
      <w:t xml:space="preserve">Trois C – Rénovation énergétique du centre d’animation – Lentilly </w:t>
    </w:r>
    <w:r w:rsidRPr="00DB4E95">
      <w:rPr>
        <w:rStyle w:val="Numrodepage"/>
        <w:sz w:val="16"/>
        <w:szCs w:val="16"/>
      </w:rPr>
      <w:t xml:space="preserve">– </w:t>
    </w:r>
    <w:r>
      <w:rPr>
        <w:rStyle w:val="Numrodepage"/>
        <w:sz w:val="16"/>
        <w:szCs w:val="16"/>
      </w:rPr>
      <w:t>DCE – CCTP L07</w:t>
    </w:r>
    <w:r w:rsidRPr="00DB4E95">
      <w:rPr>
        <w:rStyle w:val="Numrodepage"/>
        <w:sz w:val="16"/>
        <w:szCs w:val="16"/>
      </w:rPr>
      <w:t xml:space="preserve"> –</w:t>
    </w:r>
    <w:r>
      <w:rPr>
        <w:rStyle w:val="Numrodepage"/>
        <w:sz w:val="16"/>
        <w:szCs w:val="16"/>
      </w:rPr>
      <w:t xml:space="preserve"> </w:t>
    </w:r>
    <w:r w:rsidR="00ED4BA8">
      <w:rPr>
        <w:rStyle w:val="Numrodepage"/>
        <w:sz w:val="16"/>
        <w:szCs w:val="16"/>
      </w:rPr>
      <w:t>Mars</w:t>
    </w:r>
    <w:r>
      <w:rPr>
        <w:rStyle w:val="Numrodepage"/>
        <w:sz w:val="16"/>
        <w:szCs w:val="16"/>
      </w:rPr>
      <w:t xml:space="preserve"> 2023 – </w:t>
    </w:r>
    <w:r w:rsidRPr="00DB4E95">
      <w:rPr>
        <w:rStyle w:val="Numrodepage"/>
        <w:sz w:val="16"/>
        <w:szCs w:val="16"/>
      </w:rPr>
      <w:t xml:space="preserve">Page </w:t>
    </w:r>
    <w:r w:rsidRPr="00DB4E95">
      <w:rPr>
        <w:rStyle w:val="Numrodepage"/>
        <w:sz w:val="16"/>
        <w:szCs w:val="16"/>
      </w:rPr>
      <w:fldChar w:fldCharType="begin"/>
    </w:r>
    <w:r w:rsidRPr="00DB4E95">
      <w:rPr>
        <w:rStyle w:val="Numrodepage"/>
        <w:sz w:val="16"/>
        <w:szCs w:val="16"/>
      </w:rPr>
      <w:instrText xml:space="preserve"> PAGE </w:instrText>
    </w:r>
    <w:r w:rsidRPr="00DB4E95">
      <w:rPr>
        <w:rStyle w:val="Numrodepage"/>
        <w:sz w:val="16"/>
        <w:szCs w:val="16"/>
      </w:rPr>
      <w:fldChar w:fldCharType="separate"/>
    </w:r>
    <w:r w:rsidR="00324CE1">
      <w:rPr>
        <w:rStyle w:val="Numrodepage"/>
        <w:noProof/>
        <w:sz w:val="16"/>
        <w:szCs w:val="16"/>
      </w:rPr>
      <w:t>2</w:t>
    </w:r>
    <w:r w:rsidRPr="00DB4E95">
      <w:rPr>
        <w:rStyle w:val="Numrodepage"/>
        <w:sz w:val="16"/>
        <w:szCs w:val="16"/>
      </w:rPr>
      <w:fldChar w:fldCharType="end"/>
    </w:r>
    <w:r w:rsidRPr="00DB4E95">
      <w:rPr>
        <w:rStyle w:val="Numrodepage"/>
        <w:sz w:val="16"/>
        <w:szCs w:val="16"/>
      </w:rPr>
      <w:t>/</w:t>
    </w:r>
    <w:r w:rsidRPr="00DB4E95">
      <w:rPr>
        <w:rStyle w:val="Numrodepage"/>
        <w:sz w:val="16"/>
        <w:szCs w:val="16"/>
      </w:rPr>
      <w:fldChar w:fldCharType="begin"/>
    </w:r>
    <w:r w:rsidRPr="00DB4E95">
      <w:rPr>
        <w:rStyle w:val="Numrodepage"/>
        <w:sz w:val="16"/>
        <w:szCs w:val="16"/>
      </w:rPr>
      <w:instrText xml:space="preserve"> NUMPAGES </w:instrText>
    </w:r>
    <w:r w:rsidRPr="00DB4E95">
      <w:rPr>
        <w:rStyle w:val="Numrodepage"/>
        <w:sz w:val="16"/>
        <w:szCs w:val="16"/>
      </w:rPr>
      <w:fldChar w:fldCharType="separate"/>
    </w:r>
    <w:r w:rsidR="00324CE1">
      <w:rPr>
        <w:rStyle w:val="Numrodepage"/>
        <w:noProof/>
        <w:sz w:val="16"/>
        <w:szCs w:val="16"/>
      </w:rPr>
      <w:t>11</w:t>
    </w:r>
    <w:r w:rsidRPr="00DB4E95">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04CA" w14:textId="77777777" w:rsidR="00ED4BA8" w:rsidRDefault="00ED4B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B77C" w14:textId="77777777" w:rsidR="00BC6E47" w:rsidRDefault="00BC6E47">
      <w:r>
        <w:separator/>
      </w:r>
    </w:p>
    <w:p w14:paraId="457BF99F" w14:textId="77777777" w:rsidR="00BC6E47" w:rsidRDefault="00BC6E47"/>
  </w:footnote>
  <w:footnote w:type="continuationSeparator" w:id="0">
    <w:p w14:paraId="44EE8404" w14:textId="77777777" w:rsidR="00BC6E47" w:rsidRDefault="00BC6E47">
      <w:r>
        <w:continuationSeparator/>
      </w:r>
    </w:p>
    <w:p w14:paraId="0D4B5982" w14:textId="77777777" w:rsidR="00BC6E47" w:rsidRDefault="00BC6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BB21" w14:textId="77777777" w:rsidR="00ED4BA8" w:rsidRDefault="00ED4B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DE5F" w14:textId="77777777" w:rsidR="00021F52" w:rsidRDefault="00021F52" w:rsidP="00A3025B">
    <w:pPr>
      <w:pStyle w:val="En-tte"/>
    </w:pPr>
  </w:p>
  <w:p w14:paraId="64618FFE" w14:textId="77777777" w:rsidR="00021F52" w:rsidRDefault="00021F52" w:rsidP="00A3025B">
    <w:pPr>
      <w:pStyle w:val="En-tte"/>
    </w:pPr>
  </w:p>
  <w:p w14:paraId="56DD774F" w14:textId="77777777" w:rsidR="00021F52" w:rsidRDefault="00021F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4BCF" w14:textId="77777777" w:rsidR="00ED4BA8" w:rsidRDefault="00ED4B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CA67A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C8D42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0B4C75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1101F2"/>
    <w:multiLevelType w:val="multilevel"/>
    <w:tmpl w:val="F1CCE694"/>
    <w:lvl w:ilvl="0">
      <w:start w:val="1"/>
      <w:numFmt w:val="decimal"/>
      <w:pStyle w:val="Style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F924F5"/>
    <w:multiLevelType w:val="hybridMultilevel"/>
    <w:tmpl w:val="0FD22DD0"/>
    <w:lvl w:ilvl="0" w:tplc="040C0001">
      <w:start w:val="1"/>
      <w:numFmt w:val="bullet"/>
      <w:lvlText w:val=""/>
      <w:lvlJc w:val="left"/>
      <w:pPr>
        <w:ind w:left="1763" w:hanging="360"/>
      </w:pPr>
      <w:rPr>
        <w:rFonts w:ascii="Symbol" w:hAnsi="Symbol" w:hint="default"/>
      </w:rPr>
    </w:lvl>
    <w:lvl w:ilvl="1" w:tplc="040C0003" w:tentative="1">
      <w:start w:val="1"/>
      <w:numFmt w:val="bullet"/>
      <w:lvlText w:val="o"/>
      <w:lvlJc w:val="left"/>
      <w:pPr>
        <w:ind w:left="2483" w:hanging="360"/>
      </w:pPr>
      <w:rPr>
        <w:rFonts w:ascii="Courier New" w:hAnsi="Courier New" w:cs="Courier New" w:hint="default"/>
      </w:rPr>
    </w:lvl>
    <w:lvl w:ilvl="2" w:tplc="040C0005" w:tentative="1">
      <w:start w:val="1"/>
      <w:numFmt w:val="bullet"/>
      <w:lvlText w:val=""/>
      <w:lvlJc w:val="left"/>
      <w:pPr>
        <w:ind w:left="3203" w:hanging="360"/>
      </w:pPr>
      <w:rPr>
        <w:rFonts w:ascii="Wingdings" w:hAnsi="Wingdings" w:hint="default"/>
      </w:rPr>
    </w:lvl>
    <w:lvl w:ilvl="3" w:tplc="040C0001" w:tentative="1">
      <w:start w:val="1"/>
      <w:numFmt w:val="bullet"/>
      <w:lvlText w:val=""/>
      <w:lvlJc w:val="left"/>
      <w:pPr>
        <w:ind w:left="3923" w:hanging="360"/>
      </w:pPr>
      <w:rPr>
        <w:rFonts w:ascii="Symbol" w:hAnsi="Symbol" w:hint="default"/>
      </w:rPr>
    </w:lvl>
    <w:lvl w:ilvl="4" w:tplc="040C0003" w:tentative="1">
      <w:start w:val="1"/>
      <w:numFmt w:val="bullet"/>
      <w:lvlText w:val="o"/>
      <w:lvlJc w:val="left"/>
      <w:pPr>
        <w:ind w:left="4643" w:hanging="360"/>
      </w:pPr>
      <w:rPr>
        <w:rFonts w:ascii="Courier New" w:hAnsi="Courier New" w:cs="Courier New" w:hint="default"/>
      </w:rPr>
    </w:lvl>
    <w:lvl w:ilvl="5" w:tplc="040C0005" w:tentative="1">
      <w:start w:val="1"/>
      <w:numFmt w:val="bullet"/>
      <w:lvlText w:val=""/>
      <w:lvlJc w:val="left"/>
      <w:pPr>
        <w:ind w:left="5363" w:hanging="360"/>
      </w:pPr>
      <w:rPr>
        <w:rFonts w:ascii="Wingdings" w:hAnsi="Wingdings" w:hint="default"/>
      </w:rPr>
    </w:lvl>
    <w:lvl w:ilvl="6" w:tplc="040C0001" w:tentative="1">
      <w:start w:val="1"/>
      <w:numFmt w:val="bullet"/>
      <w:lvlText w:val=""/>
      <w:lvlJc w:val="left"/>
      <w:pPr>
        <w:ind w:left="6083" w:hanging="360"/>
      </w:pPr>
      <w:rPr>
        <w:rFonts w:ascii="Symbol" w:hAnsi="Symbol" w:hint="default"/>
      </w:rPr>
    </w:lvl>
    <w:lvl w:ilvl="7" w:tplc="040C0003" w:tentative="1">
      <w:start w:val="1"/>
      <w:numFmt w:val="bullet"/>
      <w:lvlText w:val="o"/>
      <w:lvlJc w:val="left"/>
      <w:pPr>
        <w:ind w:left="6803" w:hanging="360"/>
      </w:pPr>
      <w:rPr>
        <w:rFonts w:ascii="Courier New" w:hAnsi="Courier New" w:cs="Courier New" w:hint="default"/>
      </w:rPr>
    </w:lvl>
    <w:lvl w:ilvl="8" w:tplc="040C0005" w:tentative="1">
      <w:start w:val="1"/>
      <w:numFmt w:val="bullet"/>
      <w:lvlText w:val=""/>
      <w:lvlJc w:val="left"/>
      <w:pPr>
        <w:ind w:left="7523" w:hanging="360"/>
      </w:pPr>
      <w:rPr>
        <w:rFonts w:ascii="Wingdings" w:hAnsi="Wingdings" w:hint="default"/>
      </w:rPr>
    </w:lvl>
  </w:abstractNum>
  <w:abstractNum w:abstractNumId="5" w15:restartNumberingAfterBreak="0">
    <w:nsid w:val="04D470B0"/>
    <w:multiLevelType w:val="hybridMultilevel"/>
    <w:tmpl w:val="D71E1A08"/>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6" w15:restartNumberingAfterBreak="0">
    <w:nsid w:val="16F01CBF"/>
    <w:multiLevelType w:val="multilevel"/>
    <w:tmpl w:val="B33C91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321692"/>
    <w:multiLevelType w:val="multilevel"/>
    <w:tmpl w:val="D2C20F5E"/>
    <w:lvl w:ilvl="0">
      <w:start w:val="1"/>
      <w:numFmt w:val="decimal"/>
      <w:pStyle w:val="Style1CarCa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9D12BA"/>
    <w:multiLevelType w:val="hybridMultilevel"/>
    <w:tmpl w:val="4F12CD4A"/>
    <w:lvl w:ilvl="0" w:tplc="040C0001">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3A760C11"/>
    <w:multiLevelType w:val="hybridMultilevel"/>
    <w:tmpl w:val="6130F09A"/>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E2373A7"/>
    <w:multiLevelType w:val="multilevel"/>
    <w:tmpl w:val="4162BFD6"/>
    <w:lvl w:ilvl="0">
      <w:start w:val="1"/>
      <w:numFmt w:val="decimal"/>
      <w:pStyle w:val="Style6"/>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AF6576"/>
    <w:multiLevelType w:val="hybridMultilevel"/>
    <w:tmpl w:val="36549A0E"/>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9533D45"/>
    <w:multiLevelType w:val="hybridMultilevel"/>
    <w:tmpl w:val="CC821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604DBA8">
      <w:start w:val="6"/>
      <w:numFmt w:val="bullet"/>
      <w:lvlText w:val="-"/>
      <w:lvlJc w:val="left"/>
      <w:pPr>
        <w:ind w:left="2160" w:hanging="360"/>
      </w:pPr>
      <w:rPr>
        <w:rFonts w:ascii="Century Gothic" w:eastAsia="Times New Roman" w:hAnsi="Century Gothic"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1458A7"/>
    <w:multiLevelType w:val="hybridMultilevel"/>
    <w:tmpl w:val="93720E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A35B82"/>
    <w:multiLevelType w:val="multilevel"/>
    <w:tmpl w:val="69E6FF96"/>
    <w:lvl w:ilvl="0">
      <w:start w:val="1"/>
      <w:numFmt w:val="decimal"/>
      <w:lvlText w:val="%1."/>
      <w:lvlJc w:val="left"/>
      <w:pPr>
        <w:tabs>
          <w:tab w:val="num" w:pos="502"/>
        </w:tabs>
        <w:ind w:left="502" w:hanging="360"/>
      </w:pPr>
      <w:rPr>
        <w:sz w:val="36"/>
        <w:szCs w:val="36"/>
      </w:rPr>
    </w:lvl>
    <w:lvl w:ilvl="1">
      <w:start w:val="1"/>
      <w:numFmt w:val="decimal"/>
      <w:lvlText w:val="%1.%2."/>
      <w:lvlJc w:val="left"/>
      <w:pPr>
        <w:tabs>
          <w:tab w:val="num" w:pos="1080"/>
        </w:tabs>
        <w:ind w:left="207" w:hanging="207"/>
      </w:pPr>
    </w:lvl>
    <w:lvl w:ilvl="2">
      <w:start w:val="1"/>
      <w:numFmt w:val="decimal"/>
      <w:lvlText w:val="%1.%2.%3."/>
      <w:lvlJc w:val="left"/>
      <w:pPr>
        <w:tabs>
          <w:tab w:val="num" w:pos="6969"/>
        </w:tabs>
        <w:ind w:left="6323" w:hanging="794"/>
      </w:pPr>
    </w:lvl>
    <w:lvl w:ilvl="3">
      <w:start w:val="1"/>
      <w:numFmt w:val="decimal"/>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E671B6F"/>
    <w:multiLevelType w:val="multilevel"/>
    <w:tmpl w:val="BAF83DD6"/>
    <w:lvl w:ilvl="0">
      <w:start w:val="1"/>
      <w:numFmt w:val="decimal"/>
      <w:pStyle w:val="Style9"/>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0F37B9"/>
    <w:multiLevelType w:val="hybridMultilevel"/>
    <w:tmpl w:val="CD7A45E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54407386"/>
    <w:multiLevelType w:val="hybridMultilevel"/>
    <w:tmpl w:val="60F62C3C"/>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8" w15:restartNumberingAfterBreak="0">
    <w:nsid w:val="554B5D3A"/>
    <w:multiLevelType w:val="multilevel"/>
    <w:tmpl w:val="51885F7E"/>
    <w:lvl w:ilvl="0">
      <w:start w:val="1"/>
      <w:numFmt w:val="decimal"/>
      <w:pStyle w:val="Style8"/>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15:restartNumberingAfterBreak="0">
    <w:nsid w:val="5669497F"/>
    <w:multiLevelType w:val="hybridMultilevel"/>
    <w:tmpl w:val="8AA2FB1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5CD22F46"/>
    <w:multiLevelType w:val="hybridMultilevel"/>
    <w:tmpl w:val="A4D4E91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BB2084"/>
    <w:multiLevelType w:val="hybridMultilevel"/>
    <w:tmpl w:val="34700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AE64CC"/>
    <w:multiLevelType w:val="hybridMultilevel"/>
    <w:tmpl w:val="576E6A8E"/>
    <w:lvl w:ilvl="0" w:tplc="040C0003">
      <w:start w:val="1"/>
      <w:numFmt w:val="bullet"/>
      <w:lvlText w:val="o"/>
      <w:lvlJc w:val="left"/>
      <w:pPr>
        <w:ind w:left="1400" w:hanging="360"/>
      </w:pPr>
      <w:rPr>
        <w:rFonts w:ascii="Courier New" w:hAnsi="Courier New" w:cs="Courier New"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3" w15:restartNumberingAfterBreak="0">
    <w:nsid w:val="6EFF00CA"/>
    <w:multiLevelType w:val="hybridMultilevel"/>
    <w:tmpl w:val="4A646268"/>
    <w:lvl w:ilvl="0" w:tplc="040C0001">
      <w:start w:val="1"/>
      <w:numFmt w:val="bullet"/>
      <w:lvlText w:val=""/>
      <w:lvlJc w:val="left"/>
      <w:pPr>
        <w:ind w:left="764" w:hanging="360"/>
      </w:pPr>
      <w:rPr>
        <w:rFonts w:ascii="Symbol" w:hAnsi="Symbol" w:hint="default"/>
      </w:rPr>
    </w:lvl>
    <w:lvl w:ilvl="1" w:tplc="040C0003">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24" w15:restartNumberingAfterBreak="0">
    <w:nsid w:val="73CB0A8C"/>
    <w:multiLevelType w:val="multilevel"/>
    <w:tmpl w:val="0D1AF4A6"/>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2456647">
    <w:abstractNumId w:val="3"/>
  </w:num>
  <w:num w:numId="2" w16cid:durableId="860126930">
    <w:abstractNumId w:val="10"/>
  </w:num>
  <w:num w:numId="3" w16cid:durableId="746802776">
    <w:abstractNumId w:val="18"/>
  </w:num>
  <w:num w:numId="4" w16cid:durableId="653216004">
    <w:abstractNumId w:val="15"/>
  </w:num>
  <w:num w:numId="5" w16cid:durableId="185103417">
    <w:abstractNumId w:val="14"/>
  </w:num>
  <w:num w:numId="6" w16cid:durableId="628318407">
    <w:abstractNumId w:val="2"/>
  </w:num>
  <w:num w:numId="7" w16cid:durableId="185676718">
    <w:abstractNumId w:val="1"/>
  </w:num>
  <w:num w:numId="8" w16cid:durableId="2101749584">
    <w:abstractNumId w:val="0"/>
  </w:num>
  <w:num w:numId="9" w16cid:durableId="1584797290">
    <w:abstractNumId w:val="11"/>
  </w:num>
  <w:num w:numId="10" w16cid:durableId="458914016">
    <w:abstractNumId w:val="7"/>
  </w:num>
  <w:num w:numId="11" w16cid:durableId="72317972">
    <w:abstractNumId w:val="24"/>
  </w:num>
  <w:num w:numId="12" w16cid:durableId="860047570">
    <w:abstractNumId w:val="8"/>
  </w:num>
  <w:num w:numId="13" w16cid:durableId="16196820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50134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3762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9317180">
    <w:abstractNumId w:val="6"/>
  </w:num>
  <w:num w:numId="17" w16cid:durableId="372195733">
    <w:abstractNumId w:val="23"/>
  </w:num>
  <w:num w:numId="18" w16cid:durableId="318845989">
    <w:abstractNumId w:val="22"/>
  </w:num>
  <w:num w:numId="19" w16cid:durableId="1944528587">
    <w:abstractNumId w:val="20"/>
  </w:num>
  <w:num w:numId="20" w16cid:durableId="1084953100">
    <w:abstractNumId w:val="4"/>
  </w:num>
  <w:num w:numId="21" w16cid:durableId="18996299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09076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1013831">
    <w:abstractNumId w:val="5"/>
  </w:num>
  <w:num w:numId="24" w16cid:durableId="1955557087">
    <w:abstractNumId w:val="19"/>
  </w:num>
  <w:num w:numId="25" w16cid:durableId="1393891682">
    <w:abstractNumId w:val="17"/>
  </w:num>
  <w:num w:numId="26" w16cid:durableId="1274510597">
    <w:abstractNumId w:val="21"/>
  </w:num>
  <w:num w:numId="27" w16cid:durableId="1118913840">
    <w:abstractNumId w:val="16"/>
  </w:num>
  <w:num w:numId="28" w16cid:durableId="15596295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4574409">
    <w:abstractNumId w:val="13"/>
  </w:num>
  <w:num w:numId="30" w16cid:durableId="1324160666">
    <w:abstractNumId w:val="9"/>
  </w:num>
  <w:num w:numId="31" w16cid:durableId="1528714263">
    <w:abstractNumId w:val="12"/>
  </w:num>
  <w:num w:numId="32" w16cid:durableId="9025218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47727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6AD"/>
    <w:rsid w:val="00001F72"/>
    <w:rsid w:val="00006C65"/>
    <w:rsid w:val="000106B5"/>
    <w:rsid w:val="00010A1F"/>
    <w:rsid w:val="000130C1"/>
    <w:rsid w:val="000145D5"/>
    <w:rsid w:val="00016678"/>
    <w:rsid w:val="0001677F"/>
    <w:rsid w:val="00016BC7"/>
    <w:rsid w:val="00020638"/>
    <w:rsid w:val="00021F52"/>
    <w:rsid w:val="00023CEB"/>
    <w:rsid w:val="000359A3"/>
    <w:rsid w:val="00035BA0"/>
    <w:rsid w:val="0003654C"/>
    <w:rsid w:val="00037C4A"/>
    <w:rsid w:val="00040776"/>
    <w:rsid w:val="000408CA"/>
    <w:rsid w:val="00045874"/>
    <w:rsid w:val="00045E78"/>
    <w:rsid w:val="00050578"/>
    <w:rsid w:val="00051CC7"/>
    <w:rsid w:val="00052A3D"/>
    <w:rsid w:val="00053106"/>
    <w:rsid w:val="0005379A"/>
    <w:rsid w:val="00055312"/>
    <w:rsid w:val="0005721F"/>
    <w:rsid w:val="00061F2E"/>
    <w:rsid w:val="00065759"/>
    <w:rsid w:val="000669AB"/>
    <w:rsid w:val="00072192"/>
    <w:rsid w:val="00073326"/>
    <w:rsid w:val="0007432C"/>
    <w:rsid w:val="0007705B"/>
    <w:rsid w:val="00082899"/>
    <w:rsid w:val="00082E25"/>
    <w:rsid w:val="00085FCB"/>
    <w:rsid w:val="0008652E"/>
    <w:rsid w:val="00092127"/>
    <w:rsid w:val="00093956"/>
    <w:rsid w:val="0009478F"/>
    <w:rsid w:val="000A14B0"/>
    <w:rsid w:val="000A176A"/>
    <w:rsid w:val="000A2418"/>
    <w:rsid w:val="000A2A0C"/>
    <w:rsid w:val="000A31F7"/>
    <w:rsid w:val="000A720E"/>
    <w:rsid w:val="000A7984"/>
    <w:rsid w:val="000B1E75"/>
    <w:rsid w:val="000B2C18"/>
    <w:rsid w:val="000B33F9"/>
    <w:rsid w:val="000B3B90"/>
    <w:rsid w:val="000B3D05"/>
    <w:rsid w:val="000B4803"/>
    <w:rsid w:val="000B5B98"/>
    <w:rsid w:val="000B6218"/>
    <w:rsid w:val="000C0261"/>
    <w:rsid w:val="000C1910"/>
    <w:rsid w:val="000C37F7"/>
    <w:rsid w:val="000C5EE9"/>
    <w:rsid w:val="000C6E8E"/>
    <w:rsid w:val="000D1FBC"/>
    <w:rsid w:val="000D62F8"/>
    <w:rsid w:val="000D6498"/>
    <w:rsid w:val="000D7C31"/>
    <w:rsid w:val="000D7CBB"/>
    <w:rsid w:val="000E054F"/>
    <w:rsid w:val="000E12B1"/>
    <w:rsid w:val="000E31BE"/>
    <w:rsid w:val="000E499D"/>
    <w:rsid w:val="000E535A"/>
    <w:rsid w:val="000E6263"/>
    <w:rsid w:val="000E678D"/>
    <w:rsid w:val="000F2FED"/>
    <w:rsid w:val="000F3673"/>
    <w:rsid w:val="000F4D01"/>
    <w:rsid w:val="001001DD"/>
    <w:rsid w:val="0010180E"/>
    <w:rsid w:val="00102191"/>
    <w:rsid w:val="001026F1"/>
    <w:rsid w:val="00105184"/>
    <w:rsid w:val="00105314"/>
    <w:rsid w:val="00115474"/>
    <w:rsid w:val="00115B93"/>
    <w:rsid w:val="001178CB"/>
    <w:rsid w:val="001210C6"/>
    <w:rsid w:val="00122198"/>
    <w:rsid w:val="0012316C"/>
    <w:rsid w:val="0012348C"/>
    <w:rsid w:val="00123F2E"/>
    <w:rsid w:val="001263A8"/>
    <w:rsid w:val="0012650A"/>
    <w:rsid w:val="00127253"/>
    <w:rsid w:val="001343FF"/>
    <w:rsid w:val="00134651"/>
    <w:rsid w:val="00135D5F"/>
    <w:rsid w:val="00141045"/>
    <w:rsid w:val="00141270"/>
    <w:rsid w:val="0014185E"/>
    <w:rsid w:val="00142045"/>
    <w:rsid w:val="0014325B"/>
    <w:rsid w:val="001440F8"/>
    <w:rsid w:val="00144242"/>
    <w:rsid w:val="001453AD"/>
    <w:rsid w:val="001524C2"/>
    <w:rsid w:val="00152D1F"/>
    <w:rsid w:val="001530AC"/>
    <w:rsid w:val="0015674A"/>
    <w:rsid w:val="001578E5"/>
    <w:rsid w:val="001628E8"/>
    <w:rsid w:val="00162A58"/>
    <w:rsid w:val="0017021A"/>
    <w:rsid w:val="00174CBE"/>
    <w:rsid w:val="001764F5"/>
    <w:rsid w:val="00177616"/>
    <w:rsid w:val="00180CE9"/>
    <w:rsid w:val="00181831"/>
    <w:rsid w:val="00182F8D"/>
    <w:rsid w:val="00183920"/>
    <w:rsid w:val="00183C9C"/>
    <w:rsid w:val="00184B5B"/>
    <w:rsid w:val="00185B02"/>
    <w:rsid w:val="001908F0"/>
    <w:rsid w:val="00190ABB"/>
    <w:rsid w:val="00192050"/>
    <w:rsid w:val="00195955"/>
    <w:rsid w:val="001969B9"/>
    <w:rsid w:val="001A3325"/>
    <w:rsid w:val="001A3B05"/>
    <w:rsid w:val="001A5D78"/>
    <w:rsid w:val="001B0344"/>
    <w:rsid w:val="001B1248"/>
    <w:rsid w:val="001B1B0D"/>
    <w:rsid w:val="001B39C5"/>
    <w:rsid w:val="001B3D16"/>
    <w:rsid w:val="001B48DE"/>
    <w:rsid w:val="001B640A"/>
    <w:rsid w:val="001B78E1"/>
    <w:rsid w:val="001B7FCB"/>
    <w:rsid w:val="001C0128"/>
    <w:rsid w:val="001C05DD"/>
    <w:rsid w:val="001C2062"/>
    <w:rsid w:val="001C2344"/>
    <w:rsid w:val="001C31C3"/>
    <w:rsid w:val="001C34CF"/>
    <w:rsid w:val="001C362F"/>
    <w:rsid w:val="001C5252"/>
    <w:rsid w:val="001C57EB"/>
    <w:rsid w:val="001C5C5B"/>
    <w:rsid w:val="001C60CF"/>
    <w:rsid w:val="001C7FB1"/>
    <w:rsid w:val="001D0C12"/>
    <w:rsid w:val="001D1AF3"/>
    <w:rsid w:val="001D33CF"/>
    <w:rsid w:val="001D6116"/>
    <w:rsid w:val="001D6767"/>
    <w:rsid w:val="001E61FF"/>
    <w:rsid w:val="001E6C16"/>
    <w:rsid w:val="001E6F70"/>
    <w:rsid w:val="001F0774"/>
    <w:rsid w:val="001F383F"/>
    <w:rsid w:val="001F3E07"/>
    <w:rsid w:val="001F47EA"/>
    <w:rsid w:val="001F5D9B"/>
    <w:rsid w:val="001F64B3"/>
    <w:rsid w:val="001F68E3"/>
    <w:rsid w:val="001F7D70"/>
    <w:rsid w:val="002028F3"/>
    <w:rsid w:val="00203534"/>
    <w:rsid w:val="00203911"/>
    <w:rsid w:val="00204FCB"/>
    <w:rsid w:val="0020586E"/>
    <w:rsid w:val="00205B84"/>
    <w:rsid w:val="00207233"/>
    <w:rsid w:val="00207D14"/>
    <w:rsid w:val="00210293"/>
    <w:rsid w:val="002126EB"/>
    <w:rsid w:val="002155B9"/>
    <w:rsid w:val="002156F4"/>
    <w:rsid w:val="00216F38"/>
    <w:rsid w:val="00220067"/>
    <w:rsid w:val="002211B5"/>
    <w:rsid w:val="00221D21"/>
    <w:rsid w:val="002228BE"/>
    <w:rsid w:val="00224045"/>
    <w:rsid w:val="00224A3D"/>
    <w:rsid w:val="0022702D"/>
    <w:rsid w:val="002301F0"/>
    <w:rsid w:val="00232D1E"/>
    <w:rsid w:val="00233B36"/>
    <w:rsid w:val="00240214"/>
    <w:rsid w:val="00240244"/>
    <w:rsid w:val="0024168B"/>
    <w:rsid w:val="002438EC"/>
    <w:rsid w:val="00245B1B"/>
    <w:rsid w:val="002501F1"/>
    <w:rsid w:val="00250DFA"/>
    <w:rsid w:val="00251844"/>
    <w:rsid w:val="00254327"/>
    <w:rsid w:val="00255262"/>
    <w:rsid w:val="00256C65"/>
    <w:rsid w:val="00257D8A"/>
    <w:rsid w:val="002611AB"/>
    <w:rsid w:val="00263E88"/>
    <w:rsid w:val="00265DD3"/>
    <w:rsid w:val="00266DE7"/>
    <w:rsid w:val="00267297"/>
    <w:rsid w:val="002678CF"/>
    <w:rsid w:val="00267B2A"/>
    <w:rsid w:val="00273BF5"/>
    <w:rsid w:val="002759C9"/>
    <w:rsid w:val="002769CA"/>
    <w:rsid w:val="002778BC"/>
    <w:rsid w:val="002818BB"/>
    <w:rsid w:val="002818DC"/>
    <w:rsid w:val="00281DA4"/>
    <w:rsid w:val="00282253"/>
    <w:rsid w:val="00285415"/>
    <w:rsid w:val="0028591D"/>
    <w:rsid w:val="00285D22"/>
    <w:rsid w:val="0028615E"/>
    <w:rsid w:val="00286DE1"/>
    <w:rsid w:val="00291B0B"/>
    <w:rsid w:val="0029349E"/>
    <w:rsid w:val="00294470"/>
    <w:rsid w:val="00294E23"/>
    <w:rsid w:val="002956CB"/>
    <w:rsid w:val="002A0782"/>
    <w:rsid w:val="002A0E9B"/>
    <w:rsid w:val="002A1A91"/>
    <w:rsid w:val="002A2E29"/>
    <w:rsid w:val="002A4E1B"/>
    <w:rsid w:val="002B195E"/>
    <w:rsid w:val="002B1DBC"/>
    <w:rsid w:val="002B3698"/>
    <w:rsid w:val="002B3FEA"/>
    <w:rsid w:val="002B4A6C"/>
    <w:rsid w:val="002B5D63"/>
    <w:rsid w:val="002B5D75"/>
    <w:rsid w:val="002B632C"/>
    <w:rsid w:val="002B6354"/>
    <w:rsid w:val="002C0735"/>
    <w:rsid w:val="002C1877"/>
    <w:rsid w:val="002C38EE"/>
    <w:rsid w:val="002C54D1"/>
    <w:rsid w:val="002C5517"/>
    <w:rsid w:val="002C779F"/>
    <w:rsid w:val="002D0B8B"/>
    <w:rsid w:val="002D7387"/>
    <w:rsid w:val="002D779B"/>
    <w:rsid w:val="002D7E90"/>
    <w:rsid w:val="002E018E"/>
    <w:rsid w:val="002E0882"/>
    <w:rsid w:val="002E2BB2"/>
    <w:rsid w:val="002E3406"/>
    <w:rsid w:val="002E438E"/>
    <w:rsid w:val="002E496B"/>
    <w:rsid w:val="002E539F"/>
    <w:rsid w:val="002E6EAE"/>
    <w:rsid w:val="002E72D0"/>
    <w:rsid w:val="002F04A1"/>
    <w:rsid w:val="002F0C56"/>
    <w:rsid w:val="002F101D"/>
    <w:rsid w:val="002F2CBA"/>
    <w:rsid w:val="002F53BE"/>
    <w:rsid w:val="002F53DF"/>
    <w:rsid w:val="002F76F0"/>
    <w:rsid w:val="003003E5"/>
    <w:rsid w:val="00300A87"/>
    <w:rsid w:val="00300CA4"/>
    <w:rsid w:val="00302323"/>
    <w:rsid w:val="00302B27"/>
    <w:rsid w:val="00305721"/>
    <w:rsid w:val="00305DCF"/>
    <w:rsid w:val="00307558"/>
    <w:rsid w:val="00310820"/>
    <w:rsid w:val="0031153E"/>
    <w:rsid w:val="003130DD"/>
    <w:rsid w:val="003139C3"/>
    <w:rsid w:val="00315F2D"/>
    <w:rsid w:val="00317F6B"/>
    <w:rsid w:val="00320D32"/>
    <w:rsid w:val="003222D7"/>
    <w:rsid w:val="003226F2"/>
    <w:rsid w:val="003228E0"/>
    <w:rsid w:val="00324422"/>
    <w:rsid w:val="00324CE1"/>
    <w:rsid w:val="003306D9"/>
    <w:rsid w:val="00331C4C"/>
    <w:rsid w:val="00331F2A"/>
    <w:rsid w:val="00332592"/>
    <w:rsid w:val="003326A8"/>
    <w:rsid w:val="00336F57"/>
    <w:rsid w:val="00337395"/>
    <w:rsid w:val="00340003"/>
    <w:rsid w:val="00341278"/>
    <w:rsid w:val="00344285"/>
    <w:rsid w:val="0034457B"/>
    <w:rsid w:val="00345066"/>
    <w:rsid w:val="003456C0"/>
    <w:rsid w:val="00345F84"/>
    <w:rsid w:val="00346220"/>
    <w:rsid w:val="0034739B"/>
    <w:rsid w:val="00350A3C"/>
    <w:rsid w:val="00356096"/>
    <w:rsid w:val="003617D2"/>
    <w:rsid w:val="003624BC"/>
    <w:rsid w:val="003624E5"/>
    <w:rsid w:val="0036455F"/>
    <w:rsid w:val="003650D4"/>
    <w:rsid w:val="00365826"/>
    <w:rsid w:val="00367196"/>
    <w:rsid w:val="00370041"/>
    <w:rsid w:val="00370568"/>
    <w:rsid w:val="003715E6"/>
    <w:rsid w:val="00371C92"/>
    <w:rsid w:val="00372F70"/>
    <w:rsid w:val="00374E32"/>
    <w:rsid w:val="00381553"/>
    <w:rsid w:val="00381947"/>
    <w:rsid w:val="00385E52"/>
    <w:rsid w:val="003864C4"/>
    <w:rsid w:val="00390308"/>
    <w:rsid w:val="00391621"/>
    <w:rsid w:val="00391DF2"/>
    <w:rsid w:val="00393A65"/>
    <w:rsid w:val="003976D8"/>
    <w:rsid w:val="00397EA4"/>
    <w:rsid w:val="003A1D5C"/>
    <w:rsid w:val="003A2A74"/>
    <w:rsid w:val="003A70A4"/>
    <w:rsid w:val="003B1A4B"/>
    <w:rsid w:val="003B3ED3"/>
    <w:rsid w:val="003B3FB4"/>
    <w:rsid w:val="003B48DC"/>
    <w:rsid w:val="003B53B8"/>
    <w:rsid w:val="003B5FDD"/>
    <w:rsid w:val="003B6C60"/>
    <w:rsid w:val="003B7407"/>
    <w:rsid w:val="003C2062"/>
    <w:rsid w:val="003C2EBF"/>
    <w:rsid w:val="003C3594"/>
    <w:rsid w:val="003C7E49"/>
    <w:rsid w:val="003D09B2"/>
    <w:rsid w:val="003D0A33"/>
    <w:rsid w:val="003D1913"/>
    <w:rsid w:val="003D6C75"/>
    <w:rsid w:val="003E014C"/>
    <w:rsid w:val="003E08DA"/>
    <w:rsid w:val="003E2E6C"/>
    <w:rsid w:val="003E4C4F"/>
    <w:rsid w:val="003E65CC"/>
    <w:rsid w:val="003E6DA4"/>
    <w:rsid w:val="003F0930"/>
    <w:rsid w:val="003F2898"/>
    <w:rsid w:val="003F55CD"/>
    <w:rsid w:val="003F7621"/>
    <w:rsid w:val="00400518"/>
    <w:rsid w:val="00402809"/>
    <w:rsid w:val="00402C2F"/>
    <w:rsid w:val="00403036"/>
    <w:rsid w:val="0040320A"/>
    <w:rsid w:val="004051A1"/>
    <w:rsid w:val="004059DB"/>
    <w:rsid w:val="004059FC"/>
    <w:rsid w:val="00407668"/>
    <w:rsid w:val="00407D1A"/>
    <w:rsid w:val="0041055D"/>
    <w:rsid w:val="0041290B"/>
    <w:rsid w:val="004138F5"/>
    <w:rsid w:val="0041536B"/>
    <w:rsid w:val="0041612D"/>
    <w:rsid w:val="00421852"/>
    <w:rsid w:val="004245D8"/>
    <w:rsid w:val="004257E3"/>
    <w:rsid w:val="00426F16"/>
    <w:rsid w:val="004271D8"/>
    <w:rsid w:val="004273E4"/>
    <w:rsid w:val="004274CB"/>
    <w:rsid w:val="004308DB"/>
    <w:rsid w:val="00430934"/>
    <w:rsid w:val="00431DC0"/>
    <w:rsid w:val="00432D2D"/>
    <w:rsid w:val="00435709"/>
    <w:rsid w:val="00440755"/>
    <w:rsid w:val="004407AB"/>
    <w:rsid w:val="004411F7"/>
    <w:rsid w:val="0044720D"/>
    <w:rsid w:val="00450087"/>
    <w:rsid w:val="00453B65"/>
    <w:rsid w:val="004546BF"/>
    <w:rsid w:val="00460672"/>
    <w:rsid w:val="00461D68"/>
    <w:rsid w:val="004624AE"/>
    <w:rsid w:val="004629A8"/>
    <w:rsid w:val="00462DF5"/>
    <w:rsid w:val="0046685D"/>
    <w:rsid w:val="004675A1"/>
    <w:rsid w:val="004709C4"/>
    <w:rsid w:val="004714D4"/>
    <w:rsid w:val="00471E66"/>
    <w:rsid w:val="00472748"/>
    <w:rsid w:val="00472EB4"/>
    <w:rsid w:val="00473761"/>
    <w:rsid w:val="00483ED2"/>
    <w:rsid w:val="00484633"/>
    <w:rsid w:val="0048523D"/>
    <w:rsid w:val="0049240E"/>
    <w:rsid w:val="00493398"/>
    <w:rsid w:val="004948D3"/>
    <w:rsid w:val="004956AD"/>
    <w:rsid w:val="0049605C"/>
    <w:rsid w:val="004966A7"/>
    <w:rsid w:val="00496946"/>
    <w:rsid w:val="00496958"/>
    <w:rsid w:val="004A0CD3"/>
    <w:rsid w:val="004A0D62"/>
    <w:rsid w:val="004A2641"/>
    <w:rsid w:val="004A4673"/>
    <w:rsid w:val="004A5D61"/>
    <w:rsid w:val="004A6FDE"/>
    <w:rsid w:val="004A7555"/>
    <w:rsid w:val="004A7E5B"/>
    <w:rsid w:val="004B175B"/>
    <w:rsid w:val="004B2657"/>
    <w:rsid w:val="004B43C1"/>
    <w:rsid w:val="004B541A"/>
    <w:rsid w:val="004B618C"/>
    <w:rsid w:val="004C06E3"/>
    <w:rsid w:val="004C1326"/>
    <w:rsid w:val="004C1EFD"/>
    <w:rsid w:val="004C218B"/>
    <w:rsid w:val="004C2700"/>
    <w:rsid w:val="004C2AD0"/>
    <w:rsid w:val="004C2C28"/>
    <w:rsid w:val="004C581F"/>
    <w:rsid w:val="004D353E"/>
    <w:rsid w:val="004D478B"/>
    <w:rsid w:val="004D4BAA"/>
    <w:rsid w:val="004D58B5"/>
    <w:rsid w:val="004D7A51"/>
    <w:rsid w:val="004D7B1D"/>
    <w:rsid w:val="004E0621"/>
    <w:rsid w:val="004E09AE"/>
    <w:rsid w:val="004E11DA"/>
    <w:rsid w:val="004E41C8"/>
    <w:rsid w:val="004E4A95"/>
    <w:rsid w:val="004E5BF3"/>
    <w:rsid w:val="004F0D62"/>
    <w:rsid w:val="004F26F6"/>
    <w:rsid w:val="004F3043"/>
    <w:rsid w:val="004F5A6F"/>
    <w:rsid w:val="004F60C5"/>
    <w:rsid w:val="004F6114"/>
    <w:rsid w:val="004F6298"/>
    <w:rsid w:val="004F66AF"/>
    <w:rsid w:val="00500676"/>
    <w:rsid w:val="005035B5"/>
    <w:rsid w:val="00504372"/>
    <w:rsid w:val="00504E11"/>
    <w:rsid w:val="00505E62"/>
    <w:rsid w:val="00506556"/>
    <w:rsid w:val="00511FDD"/>
    <w:rsid w:val="005134E7"/>
    <w:rsid w:val="005148CF"/>
    <w:rsid w:val="005168A9"/>
    <w:rsid w:val="0051772C"/>
    <w:rsid w:val="00517E3F"/>
    <w:rsid w:val="00520383"/>
    <w:rsid w:val="00521813"/>
    <w:rsid w:val="005236BB"/>
    <w:rsid w:val="00523A1C"/>
    <w:rsid w:val="00523F4F"/>
    <w:rsid w:val="00524434"/>
    <w:rsid w:val="0052574F"/>
    <w:rsid w:val="00525EBA"/>
    <w:rsid w:val="00526E79"/>
    <w:rsid w:val="00527B34"/>
    <w:rsid w:val="00530830"/>
    <w:rsid w:val="00533E11"/>
    <w:rsid w:val="00534099"/>
    <w:rsid w:val="005368F9"/>
    <w:rsid w:val="00541539"/>
    <w:rsid w:val="00541B67"/>
    <w:rsid w:val="00545440"/>
    <w:rsid w:val="00547537"/>
    <w:rsid w:val="00547BD8"/>
    <w:rsid w:val="005503E8"/>
    <w:rsid w:val="00553BBA"/>
    <w:rsid w:val="00555977"/>
    <w:rsid w:val="005562A1"/>
    <w:rsid w:val="00557F42"/>
    <w:rsid w:val="00561A83"/>
    <w:rsid w:val="00562850"/>
    <w:rsid w:val="00563D53"/>
    <w:rsid w:val="00572362"/>
    <w:rsid w:val="00572873"/>
    <w:rsid w:val="005728FA"/>
    <w:rsid w:val="0057461C"/>
    <w:rsid w:val="00575C90"/>
    <w:rsid w:val="00581CEC"/>
    <w:rsid w:val="00582254"/>
    <w:rsid w:val="00582FEF"/>
    <w:rsid w:val="00587FA3"/>
    <w:rsid w:val="00590371"/>
    <w:rsid w:val="00591D22"/>
    <w:rsid w:val="005928C5"/>
    <w:rsid w:val="0059310E"/>
    <w:rsid w:val="00593C6A"/>
    <w:rsid w:val="00594C46"/>
    <w:rsid w:val="0059604C"/>
    <w:rsid w:val="005963A7"/>
    <w:rsid w:val="005978DA"/>
    <w:rsid w:val="005A0B6B"/>
    <w:rsid w:val="005A6E36"/>
    <w:rsid w:val="005A6FBE"/>
    <w:rsid w:val="005A7FB6"/>
    <w:rsid w:val="005B32D3"/>
    <w:rsid w:val="005B457D"/>
    <w:rsid w:val="005B602F"/>
    <w:rsid w:val="005B6EF9"/>
    <w:rsid w:val="005C0CB1"/>
    <w:rsid w:val="005C4036"/>
    <w:rsid w:val="005C54C4"/>
    <w:rsid w:val="005D0B17"/>
    <w:rsid w:val="005D199B"/>
    <w:rsid w:val="005D4F5C"/>
    <w:rsid w:val="005D660C"/>
    <w:rsid w:val="005D6A5D"/>
    <w:rsid w:val="005D7AA5"/>
    <w:rsid w:val="005E1564"/>
    <w:rsid w:val="005E186B"/>
    <w:rsid w:val="005E2F71"/>
    <w:rsid w:val="005E3D34"/>
    <w:rsid w:val="005E62E2"/>
    <w:rsid w:val="005E6300"/>
    <w:rsid w:val="005E719E"/>
    <w:rsid w:val="005E771C"/>
    <w:rsid w:val="005E7CAE"/>
    <w:rsid w:val="005F0027"/>
    <w:rsid w:val="005F0101"/>
    <w:rsid w:val="005F08CF"/>
    <w:rsid w:val="005F4B71"/>
    <w:rsid w:val="005F5025"/>
    <w:rsid w:val="005F54F2"/>
    <w:rsid w:val="005F7E3F"/>
    <w:rsid w:val="00600141"/>
    <w:rsid w:val="00600444"/>
    <w:rsid w:val="006037F9"/>
    <w:rsid w:val="00607688"/>
    <w:rsid w:val="00614255"/>
    <w:rsid w:val="00614802"/>
    <w:rsid w:val="0061579A"/>
    <w:rsid w:val="00615E80"/>
    <w:rsid w:val="006201F0"/>
    <w:rsid w:val="00627568"/>
    <w:rsid w:val="00630292"/>
    <w:rsid w:val="00632F5D"/>
    <w:rsid w:val="0063364A"/>
    <w:rsid w:val="0063373E"/>
    <w:rsid w:val="00633D14"/>
    <w:rsid w:val="00634297"/>
    <w:rsid w:val="00640977"/>
    <w:rsid w:val="0064243F"/>
    <w:rsid w:val="00645B3A"/>
    <w:rsid w:val="00655697"/>
    <w:rsid w:val="006568C2"/>
    <w:rsid w:val="006576C5"/>
    <w:rsid w:val="00660074"/>
    <w:rsid w:val="006614BB"/>
    <w:rsid w:val="00665E13"/>
    <w:rsid w:val="0066772F"/>
    <w:rsid w:val="006702CF"/>
    <w:rsid w:val="00670783"/>
    <w:rsid w:val="00670E97"/>
    <w:rsid w:val="006713B4"/>
    <w:rsid w:val="006735CB"/>
    <w:rsid w:val="006760D3"/>
    <w:rsid w:val="00676FDE"/>
    <w:rsid w:val="0067781A"/>
    <w:rsid w:val="006805FB"/>
    <w:rsid w:val="00680FFA"/>
    <w:rsid w:val="00684BBD"/>
    <w:rsid w:val="00684BD0"/>
    <w:rsid w:val="00684F0A"/>
    <w:rsid w:val="00690245"/>
    <w:rsid w:val="00694763"/>
    <w:rsid w:val="006968E7"/>
    <w:rsid w:val="00696B48"/>
    <w:rsid w:val="00697A91"/>
    <w:rsid w:val="006A3E9C"/>
    <w:rsid w:val="006A4CBB"/>
    <w:rsid w:val="006A5644"/>
    <w:rsid w:val="006A57E1"/>
    <w:rsid w:val="006A5CE6"/>
    <w:rsid w:val="006B1456"/>
    <w:rsid w:val="006B31C1"/>
    <w:rsid w:val="006B38D8"/>
    <w:rsid w:val="006B4E61"/>
    <w:rsid w:val="006B7800"/>
    <w:rsid w:val="006C1800"/>
    <w:rsid w:val="006C4CA4"/>
    <w:rsid w:val="006C56EC"/>
    <w:rsid w:val="006C5F9D"/>
    <w:rsid w:val="006C6EFC"/>
    <w:rsid w:val="006D0B0B"/>
    <w:rsid w:val="006D371D"/>
    <w:rsid w:val="006D41A3"/>
    <w:rsid w:val="006D4836"/>
    <w:rsid w:val="006E065B"/>
    <w:rsid w:val="006E1E34"/>
    <w:rsid w:val="006E44F7"/>
    <w:rsid w:val="006E5FC5"/>
    <w:rsid w:val="006E621E"/>
    <w:rsid w:val="006F19B3"/>
    <w:rsid w:val="006F1F51"/>
    <w:rsid w:val="006F2146"/>
    <w:rsid w:val="006F2E0D"/>
    <w:rsid w:val="006F497F"/>
    <w:rsid w:val="006F5680"/>
    <w:rsid w:val="006F5BF9"/>
    <w:rsid w:val="006F67E4"/>
    <w:rsid w:val="006F79DE"/>
    <w:rsid w:val="0070000C"/>
    <w:rsid w:val="007010CA"/>
    <w:rsid w:val="00701292"/>
    <w:rsid w:val="00703CF4"/>
    <w:rsid w:val="00703F04"/>
    <w:rsid w:val="00704410"/>
    <w:rsid w:val="00704A96"/>
    <w:rsid w:val="00705822"/>
    <w:rsid w:val="00706F42"/>
    <w:rsid w:val="007070B8"/>
    <w:rsid w:val="00710936"/>
    <w:rsid w:val="007116B3"/>
    <w:rsid w:val="007161A8"/>
    <w:rsid w:val="00717041"/>
    <w:rsid w:val="007203A9"/>
    <w:rsid w:val="00721833"/>
    <w:rsid w:val="00722B75"/>
    <w:rsid w:val="0072379B"/>
    <w:rsid w:val="00723FBB"/>
    <w:rsid w:val="00724068"/>
    <w:rsid w:val="00725200"/>
    <w:rsid w:val="00726C3E"/>
    <w:rsid w:val="00727D67"/>
    <w:rsid w:val="00730AE7"/>
    <w:rsid w:val="007314B0"/>
    <w:rsid w:val="007325E9"/>
    <w:rsid w:val="00732A41"/>
    <w:rsid w:val="007332AC"/>
    <w:rsid w:val="0073629C"/>
    <w:rsid w:val="00743446"/>
    <w:rsid w:val="00743A05"/>
    <w:rsid w:val="00747949"/>
    <w:rsid w:val="007508AF"/>
    <w:rsid w:val="00750CDD"/>
    <w:rsid w:val="0075118C"/>
    <w:rsid w:val="007538AB"/>
    <w:rsid w:val="00753FC8"/>
    <w:rsid w:val="00756019"/>
    <w:rsid w:val="00761C5E"/>
    <w:rsid w:val="00762B51"/>
    <w:rsid w:val="007642FA"/>
    <w:rsid w:val="00766CCF"/>
    <w:rsid w:val="007674FF"/>
    <w:rsid w:val="00767D0A"/>
    <w:rsid w:val="00773FBE"/>
    <w:rsid w:val="00775987"/>
    <w:rsid w:val="00776566"/>
    <w:rsid w:val="00776AD0"/>
    <w:rsid w:val="00777CEF"/>
    <w:rsid w:val="00780C43"/>
    <w:rsid w:val="00782C11"/>
    <w:rsid w:val="007837C8"/>
    <w:rsid w:val="00785A4E"/>
    <w:rsid w:val="00787687"/>
    <w:rsid w:val="007901A4"/>
    <w:rsid w:val="007901F0"/>
    <w:rsid w:val="00790350"/>
    <w:rsid w:val="00791C14"/>
    <w:rsid w:val="007939B2"/>
    <w:rsid w:val="00795E1E"/>
    <w:rsid w:val="00797500"/>
    <w:rsid w:val="007A02BA"/>
    <w:rsid w:val="007A23FE"/>
    <w:rsid w:val="007A2E30"/>
    <w:rsid w:val="007A4E89"/>
    <w:rsid w:val="007A5007"/>
    <w:rsid w:val="007A6482"/>
    <w:rsid w:val="007A6D79"/>
    <w:rsid w:val="007B01AB"/>
    <w:rsid w:val="007B0F25"/>
    <w:rsid w:val="007B17CF"/>
    <w:rsid w:val="007B1BDF"/>
    <w:rsid w:val="007B1F33"/>
    <w:rsid w:val="007B34DA"/>
    <w:rsid w:val="007B386C"/>
    <w:rsid w:val="007B432F"/>
    <w:rsid w:val="007B6A36"/>
    <w:rsid w:val="007B79EE"/>
    <w:rsid w:val="007C0763"/>
    <w:rsid w:val="007C1296"/>
    <w:rsid w:val="007C1F1F"/>
    <w:rsid w:val="007C2D0A"/>
    <w:rsid w:val="007D141C"/>
    <w:rsid w:val="007D22EC"/>
    <w:rsid w:val="007D3D62"/>
    <w:rsid w:val="007D4121"/>
    <w:rsid w:val="007D751A"/>
    <w:rsid w:val="007D7812"/>
    <w:rsid w:val="007E2D55"/>
    <w:rsid w:val="007E418F"/>
    <w:rsid w:val="007E41B8"/>
    <w:rsid w:val="007E52F0"/>
    <w:rsid w:val="007E6306"/>
    <w:rsid w:val="007E6C66"/>
    <w:rsid w:val="007F3041"/>
    <w:rsid w:val="007F41B1"/>
    <w:rsid w:val="007F6409"/>
    <w:rsid w:val="007F665B"/>
    <w:rsid w:val="007F7ABD"/>
    <w:rsid w:val="00800A6C"/>
    <w:rsid w:val="00801AF4"/>
    <w:rsid w:val="0080463C"/>
    <w:rsid w:val="008102A8"/>
    <w:rsid w:val="0081564A"/>
    <w:rsid w:val="008157C0"/>
    <w:rsid w:val="0081653F"/>
    <w:rsid w:val="00817054"/>
    <w:rsid w:val="008205EB"/>
    <w:rsid w:val="00820796"/>
    <w:rsid w:val="00822700"/>
    <w:rsid w:val="00824541"/>
    <w:rsid w:val="00826118"/>
    <w:rsid w:val="00831241"/>
    <w:rsid w:val="00831BDA"/>
    <w:rsid w:val="00831F41"/>
    <w:rsid w:val="008335AD"/>
    <w:rsid w:val="00833649"/>
    <w:rsid w:val="00833F12"/>
    <w:rsid w:val="00833F86"/>
    <w:rsid w:val="00833FF4"/>
    <w:rsid w:val="00834723"/>
    <w:rsid w:val="00836224"/>
    <w:rsid w:val="0083640E"/>
    <w:rsid w:val="00836988"/>
    <w:rsid w:val="00840EF2"/>
    <w:rsid w:val="00841E5C"/>
    <w:rsid w:val="008423E8"/>
    <w:rsid w:val="00842506"/>
    <w:rsid w:val="0084281E"/>
    <w:rsid w:val="008447BE"/>
    <w:rsid w:val="00846DB1"/>
    <w:rsid w:val="0085073D"/>
    <w:rsid w:val="00853B94"/>
    <w:rsid w:val="008568C9"/>
    <w:rsid w:val="00857CD9"/>
    <w:rsid w:val="00860EF0"/>
    <w:rsid w:val="008632B6"/>
    <w:rsid w:val="008637AD"/>
    <w:rsid w:val="00864905"/>
    <w:rsid w:val="008668C1"/>
    <w:rsid w:val="00866BBC"/>
    <w:rsid w:val="00866F1E"/>
    <w:rsid w:val="00871305"/>
    <w:rsid w:val="00871CF5"/>
    <w:rsid w:val="00873CA1"/>
    <w:rsid w:val="008760E4"/>
    <w:rsid w:val="008801E8"/>
    <w:rsid w:val="00880779"/>
    <w:rsid w:val="008813C6"/>
    <w:rsid w:val="00882104"/>
    <w:rsid w:val="00885E2F"/>
    <w:rsid w:val="00887214"/>
    <w:rsid w:val="00890000"/>
    <w:rsid w:val="00890974"/>
    <w:rsid w:val="00891C70"/>
    <w:rsid w:val="00893A35"/>
    <w:rsid w:val="00894451"/>
    <w:rsid w:val="00894848"/>
    <w:rsid w:val="00895C5D"/>
    <w:rsid w:val="00897A93"/>
    <w:rsid w:val="00897D02"/>
    <w:rsid w:val="008A01DA"/>
    <w:rsid w:val="008A1773"/>
    <w:rsid w:val="008A2424"/>
    <w:rsid w:val="008A2658"/>
    <w:rsid w:val="008A3D69"/>
    <w:rsid w:val="008A565A"/>
    <w:rsid w:val="008A5726"/>
    <w:rsid w:val="008A5909"/>
    <w:rsid w:val="008B06BE"/>
    <w:rsid w:val="008B0AE3"/>
    <w:rsid w:val="008B1938"/>
    <w:rsid w:val="008B5236"/>
    <w:rsid w:val="008B6BF5"/>
    <w:rsid w:val="008C15A2"/>
    <w:rsid w:val="008C2A48"/>
    <w:rsid w:val="008C3D88"/>
    <w:rsid w:val="008C52AB"/>
    <w:rsid w:val="008D0414"/>
    <w:rsid w:val="008D41E3"/>
    <w:rsid w:val="008D5380"/>
    <w:rsid w:val="008D5BB1"/>
    <w:rsid w:val="008D5D1A"/>
    <w:rsid w:val="008D78A8"/>
    <w:rsid w:val="008E5B15"/>
    <w:rsid w:val="008E5B7D"/>
    <w:rsid w:val="008E5C88"/>
    <w:rsid w:val="008E6AA0"/>
    <w:rsid w:val="008F13C6"/>
    <w:rsid w:val="008F2DC3"/>
    <w:rsid w:val="008F4927"/>
    <w:rsid w:val="008F5D70"/>
    <w:rsid w:val="008F6B29"/>
    <w:rsid w:val="0090034F"/>
    <w:rsid w:val="00903DA7"/>
    <w:rsid w:val="00904BFC"/>
    <w:rsid w:val="0090522A"/>
    <w:rsid w:val="00910C2F"/>
    <w:rsid w:val="009114A5"/>
    <w:rsid w:val="00912282"/>
    <w:rsid w:val="00912AC9"/>
    <w:rsid w:val="0091305E"/>
    <w:rsid w:val="00913A1C"/>
    <w:rsid w:val="009141C5"/>
    <w:rsid w:val="00915982"/>
    <w:rsid w:val="00915E28"/>
    <w:rsid w:val="00916656"/>
    <w:rsid w:val="0092027D"/>
    <w:rsid w:val="00923C70"/>
    <w:rsid w:val="0092441D"/>
    <w:rsid w:val="00924887"/>
    <w:rsid w:val="00930013"/>
    <w:rsid w:val="00930AD1"/>
    <w:rsid w:val="009322C0"/>
    <w:rsid w:val="00932D7E"/>
    <w:rsid w:val="009332BF"/>
    <w:rsid w:val="00935445"/>
    <w:rsid w:val="00935835"/>
    <w:rsid w:val="00935FE9"/>
    <w:rsid w:val="009367E6"/>
    <w:rsid w:val="00941221"/>
    <w:rsid w:val="009417C9"/>
    <w:rsid w:val="009420DA"/>
    <w:rsid w:val="00942AC6"/>
    <w:rsid w:val="00943313"/>
    <w:rsid w:val="00945C91"/>
    <w:rsid w:val="00946BB8"/>
    <w:rsid w:val="00947CA5"/>
    <w:rsid w:val="00950AE8"/>
    <w:rsid w:val="00950BAF"/>
    <w:rsid w:val="00950F18"/>
    <w:rsid w:val="009515FC"/>
    <w:rsid w:val="009566F8"/>
    <w:rsid w:val="009601A3"/>
    <w:rsid w:val="00960996"/>
    <w:rsid w:val="00960E6C"/>
    <w:rsid w:val="009619CF"/>
    <w:rsid w:val="009624BB"/>
    <w:rsid w:val="009625E0"/>
    <w:rsid w:val="00962E30"/>
    <w:rsid w:val="0096330C"/>
    <w:rsid w:val="00964F6B"/>
    <w:rsid w:val="0096535C"/>
    <w:rsid w:val="00965FFA"/>
    <w:rsid w:val="00967C82"/>
    <w:rsid w:val="0097061B"/>
    <w:rsid w:val="0097068A"/>
    <w:rsid w:val="00971ACA"/>
    <w:rsid w:val="0097290A"/>
    <w:rsid w:val="00972A39"/>
    <w:rsid w:val="00973F8B"/>
    <w:rsid w:val="009746B0"/>
    <w:rsid w:val="00974897"/>
    <w:rsid w:val="00974981"/>
    <w:rsid w:val="00975844"/>
    <w:rsid w:val="0097647C"/>
    <w:rsid w:val="0098094E"/>
    <w:rsid w:val="00980F3C"/>
    <w:rsid w:val="009813D2"/>
    <w:rsid w:val="009854A5"/>
    <w:rsid w:val="00991308"/>
    <w:rsid w:val="00992BC4"/>
    <w:rsid w:val="00994212"/>
    <w:rsid w:val="00994596"/>
    <w:rsid w:val="009979FF"/>
    <w:rsid w:val="00997D8C"/>
    <w:rsid w:val="009A0002"/>
    <w:rsid w:val="009A6730"/>
    <w:rsid w:val="009B110B"/>
    <w:rsid w:val="009B1812"/>
    <w:rsid w:val="009B1F86"/>
    <w:rsid w:val="009B3B6A"/>
    <w:rsid w:val="009B402F"/>
    <w:rsid w:val="009B42D6"/>
    <w:rsid w:val="009B4B3A"/>
    <w:rsid w:val="009B4CEC"/>
    <w:rsid w:val="009B4ECF"/>
    <w:rsid w:val="009C140C"/>
    <w:rsid w:val="009C1586"/>
    <w:rsid w:val="009C1828"/>
    <w:rsid w:val="009C2842"/>
    <w:rsid w:val="009C7419"/>
    <w:rsid w:val="009D1CD6"/>
    <w:rsid w:val="009D22E8"/>
    <w:rsid w:val="009D4A22"/>
    <w:rsid w:val="009D5838"/>
    <w:rsid w:val="009E2ABC"/>
    <w:rsid w:val="009E44D7"/>
    <w:rsid w:val="009F030C"/>
    <w:rsid w:val="009F1E07"/>
    <w:rsid w:val="009F29B1"/>
    <w:rsid w:val="009F2A2D"/>
    <w:rsid w:val="009F2ED6"/>
    <w:rsid w:val="009F3826"/>
    <w:rsid w:val="009F3CAE"/>
    <w:rsid w:val="009F4E81"/>
    <w:rsid w:val="009F535B"/>
    <w:rsid w:val="009F68C8"/>
    <w:rsid w:val="009F7006"/>
    <w:rsid w:val="00A0027D"/>
    <w:rsid w:val="00A0263D"/>
    <w:rsid w:val="00A046E4"/>
    <w:rsid w:val="00A05BFA"/>
    <w:rsid w:val="00A0672B"/>
    <w:rsid w:val="00A10635"/>
    <w:rsid w:val="00A12E14"/>
    <w:rsid w:val="00A13AB2"/>
    <w:rsid w:val="00A16CEA"/>
    <w:rsid w:val="00A20821"/>
    <w:rsid w:val="00A22960"/>
    <w:rsid w:val="00A237BF"/>
    <w:rsid w:val="00A27EE2"/>
    <w:rsid w:val="00A3013A"/>
    <w:rsid w:val="00A3025B"/>
    <w:rsid w:val="00A32064"/>
    <w:rsid w:val="00A325D6"/>
    <w:rsid w:val="00A3347B"/>
    <w:rsid w:val="00A33F8B"/>
    <w:rsid w:val="00A3517C"/>
    <w:rsid w:val="00A36354"/>
    <w:rsid w:val="00A40515"/>
    <w:rsid w:val="00A4155C"/>
    <w:rsid w:val="00A417CC"/>
    <w:rsid w:val="00A42428"/>
    <w:rsid w:val="00A428E0"/>
    <w:rsid w:val="00A465E8"/>
    <w:rsid w:val="00A518F7"/>
    <w:rsid w:val="00A53E24"/>
    <w:rsid w:val="00A53E99"/>
    <w:rsid w:val="00A60E8A"/>
    <w:rsid w:val="00A624D3"/>
    <w:rsid w:val="00A64BC8"/>
    <w:rsid w:val="00A665FB"/>
    <w:rsid w:val="00A67ED2"/>
    <w:rsid w:val="00A712BB"/>
    <w:rsid w:val="00A715AD"/>
    <w:rsid w:val="00A71D21"/>
    <w:rsid w:val="00A7239B"/>
    <w:rsid w:val="00A73D27"/>
    <w:rsid w:val="00A7742D"/>
    <w:rsid w:val="00A81BC1"/>
    <w:rsid w:val="00A81BDF"/>
    <w:rsid w:val="00A8309F"/>
    <w:rsid w:val="00A86455"/>
    <w:rsid w:val="00A86849"/>
    <w:rsid w:val="00A86E9C"/>
    <w:rsid w:val="00A87400"/>
    <w:rsid w:val="00A875DB"/>
    <w:rsid w:val="00A876BC"/>
    <w:rsid w:val="00AA515B"/>
    <w:rsid w:val="00AA65BE"/>
    <w:rsid w:val="00AA75B6"/>
    <w:rsid w:val="00AB205A"/>
    <w:rsid w:val="00AB2657"/>
    <w:rsid w:val="00AB2ED6"/>
    <w:rsid w:val="00AB416F"/>
    <w:rsid w:val="00AB428A"/>
    <w:rsid w:val="00AB4487"/>
    <w:rsid w:val="00AB4523"/>
    <w:rsid w:val="00AB73B1"/>
    <w:rsid w:val="00AB7A2B"/>
    <w:rsid w:val="00AC0B36"/>
    <w:rsid w:val="00AC1549"/>
    <w:rsid w:val="00AC30EB"/>
    <w:rsid w:val="00AC5093"/>
    <w:rsid w:val="00AC7015"/>
    <w:rsid w:val="00AC761E"/>
    <w:rsid w:val="00AC7A1D"/>
    <w:rsid w:val="00AC7A9F"/>
    <w:rsid w:val="00AD176F"/>
    <w:rsid w:val="00AD2F07"/>
    <w:rsid w:val="00AD3511"/>
    <w:rsid w:val="00AD3A3A"/>
    <w:rsid w:val="00AD4B0A"/>
    <w:rsid w:val="00AD533F"/>
    <w:rsid w:val="00AD6CC4"/>
    <w:rsid w:val="00AE041D"/>
    <w:rsid w:val="00AE19D3"/>
    <w:rsid w:val="00AE42EB"/>
    <w:rsid w:val="00AE49CB"/>
    <w:rsid w:val="00AE5C28"/>
    <w:rsid w:val="00AE6C0B"/>
    <w:rsid w:val="00AE7246"/>
    <w:rsid w:val="00AE7C4D"/>
    <w:rsid w:val="00AF351E"/>
    <w:rsid w:val="00B0061B"/>
    <w:rsid w:val="00B00A29"/>
    <w:rsid w:val="00B02405"/>
    <w:rsid w:val="00B02BF5"/>
    <w:rsid w:val="00B04666"/>
    <w:rsid w:val="00B066FF"/>
    <w:rsid w:val="00B0692F"/>
    <w:rsid w:val="00B07E45"/>
    <w:rsid w:val="00B11657"/>
    <w:rsid w:val="00B130D2"/>
    <w:rsid w:val="00B13357"/>
    <w:rsid w:val="00B1346C"/>
    <w:rsid w:val="00B15E03"/>
    <w:rsid w:val="00B17736"/>
    <w:rsid w:val="00B2075B"/>
    <w:rsid w:val="00B231B7"/>
    <w:rsid w:val="00B3015D"/>
    <w:rsid w:val="00B30CE1"/>
    <w:rsid w:val="00B31F2C"/>
    <w:rsid w:val="00B32F03"/>
    <w:rsid w:val="00B3342E"/>
    <w:rsid w:val="00B3527D"/>
    <w:rsid w:val="00B35F70"/>
    <w:rsid w:val="00B36957"/>
    <w:rsid w:val="00B41899"/>
    <w:rsid w:val="00B41912"/>
    <w:rsid w:val="00B41B69"/>
    <w:rsid w:val="00B42465"/>
    <w:rsid w:val="00B428A3"/>
    <w:rsid w:val="00B4312E"/>
    <w:rsid w:val="00B46526"/>
    <w:rsid w:val="00B46F97"/>
    <w:rsid w:val="00B50549"/>
    <w:rsid w:val="00B505FE"/>
    <w:rsid w:val="00B51856"/>
    <w:rsid w:val="00B51A5C"/>
    <w:rsid w:val="00B53BB4"/>
    <w:rsid w:val="00B55AFF"/>
    <w:rsid w:val="00B57DE8"/>
    <w:rsid w:val="00B61160"/>
    <w:rsid w:val="00B62010"/>
    <w:rsid w:val="00B64196"/>
    <w:rsid w:val="00B672FA"/>
    <w:rsid w:val="00B7240B"/>
    <w:rsid w:val="00B73280"/>
    <w:rsid w:val="00B76085"/>
    <w:rsid w:val="00B7712C"/>
    <w:rsid w:val="00B77639"/>
    <w:rsid w:val="00B81064"/>
    <w:rsid w:val="00B82484"/>
    <w:rsid w:val="00B8291E"/>
    <w:rsid w:val="00B82A6D"/>
    <w:rsid w:val="00B8320E"/>
    <w:rsid w:val="00B8321C"/>
    <w:rsid w:val="00B846ED"/>
    <w:rsid w:val="00B85732"/>
    <w:rsid w:val="00B8599C"/>
    <w:rsid w:val="00B879E6"/>
    <w:rsid w:val="00B90C5A"/>
    <w:rsid w:val="00B9159F"/>
    <w:rsid w:val="00B91888"/>
    <w:rsid w:val="00B920AF"/>
    <w:rsid w:val="00B92165"/>
    <w:rsid w:val="00B92871"/>
    <w:rsid w:val="00B93297"/>
    <w:rsid w:val="00B94B5F"/>
    <w:rsid w:val="00B95660"/>
    <w:rsid w:val="00B95F8F"/>
    <w:rsid w:val="00B9789A"/>
    <w:rsid w:val="00BA24D7"/>
    <w:rsid w:val="00BA3DDE"/>
    <w:rsid w:val="00BA4306"/>
    <w:rsid w:val="00BA5A00"/>
    <w:rsid w:val="00BA75DF"/>
    <w:rsid w:val="00BB13D6"/>
    <w:rsid w:val="00BB330F"/>
    <w:rsid w:val="00BB3C54"/>
    <w:rsid w:val="00BB4A5D"/>
    <w:rsid w:val="00BB6487"/>
    <w:rsid w:val="00BB75D7"/>
    <w:rsid w:val="00BB772B"/>
    <w:rsid w:val="00BC07A2"/>
    <w:rsid w:val="00BC2540"/>
    <w:rsid w:val="00BC35A1"/>
    <w:rsid w:val="00BC3D5E"/>
    <w:rsid w:val="00BC527C"/>
    <w:rsid w:val="00BC6224"/>
    <w:rsid w:val="00BC6E47"/>
    <w:rsid w:val="00BC7514"/>
    <w:rsid w:val="00BC7AA7"/>
    <w:rsid w:val="00BD31BA"/>
    <w:rsid w:val="00BD48AD"/>
    <w:rsid w:val="00BD52BF"/>
    <w:rsid w:val="00BD71B4"/>
    <w:rsid w:val="00BD7EB4"/>
    <w:rsid w:val="00BE08A6"/>
    <w:rsid w:val="00BE4F17"/>
    <w:rsid w:val="00BE7E34"/>
    <w:rsid w:val="00BF705F"/>
    <w:rsid w:val="00C01234"/>
    <w:rsid w:val="00C0183A"/>
    <w:rsid w:val="00C018C9"/>
    <w:rsid w:val="00C01F0D"/>
    <w:rsid w:val="00C06263"/>
    <w:rsid w:val="00C07950"/>
    <w:rsid w:val="00C10394"/>
    <w:rsid w:val="00C13F1F"/>
    <w:rsid w:val="00C144BE"/>
    <w:rsid w:val="00C147C9"/>
    <w:rsid w:val="00C15BFD"/>
    <w:rsid w:val="00C23FC1"/>
    <w:rsid w:val="00C243AD"/>
    <w:rsid w:val="00C25683"/>
    <w:rsid w:val="00C26A55"/>
    <w:rsid w:val="00C27617"/>
    <w:rsid w:val="00C3195F"/>
    <w:rsid w:val="00C329C2"/>
    <w:rsid w:val="00C33232"/>
    <w:rsid w:val="00C4013B"/>
    <w:rsid w:val="00C403DA"/>
    <w:rsid w:val="00C41AC7"/>
    <w:rsid w:val="00C4285C"/>
    <w:rsid w:val="00C4534C"/>
    <w:rsid w:val="00C45AC7"/>
    <w:rsid w:val="00C46B65"/>
    <w:rsid w:val="00C52B52"/>
    <w:rsid w:val="00C53147"/>
    <w:rsid w:val="00C54FD9"/>
    <w:rsid w:val="00C566D0"/>
    <w:rsid w:val="00C60299"/>
    <w:rsid w:val="00C60D59"/>
    <w:rsid w:val="00C65AA1"/>
    <w:rsid w:val="00C65CAA"/>
    <w:rsid w:val="00C70760"/>
    <w:rsid w:val="00C70BD6"/>
    <w:rsid w:val="00C72BE9"/>
    <w:rsid w:val="00C7309B"/>
    <w:rsid w:val="00C735D9"/>
    <w:rsid w:val="00C764B4"/>
    <w:rsid w:val="00C800A4"/>
    <w:rsid w:val="00C80682"/>
    <w:rsid w:val="00C828CF"/>
    <w:rsid w:val="00C8347E"/>
    <w:rsid w:val="00C856CF"/>
    <w:rsid w:val="00C85A4E"/>
    <w:rsid w:val="00C87227"/>
    <w:rsid w:val="00C93883"/>
    <w:rsid w:val="00C9392D"/>
    <w:rsid w:val="00C95710"/>
    <w:rsid w:val="00C959FC"/>
    <w:rsid w:val="00C96076"/>
    <w:rsid w:val="00C968EA"/>
    <w:rsid w:val="00C97259"/>
    <w:rsid w:val="00CA05D2"/>
    <w:rsid w:val="00CA0B8B"/>
    <w:rsid w:val="00CA276F"/>
    <w:rsid w:val="00CA7294"/>
    <w:rsid w:val="00CB0ABA"/>
    <w:rsid w:val="00CB34BE"/>
    <w:rsid w:val="00CB3BD5"/>
    <w:rsid w:val="00CB4013"/>
    <w:rsid w:val="00CB4632"/>
    <w:rsid w:val="00CB4680"/>
    <w:rsid w:val="00CB476D"/>
    <w:rsid w:val="00CB6850"/>
    <w:rsid w:val="00CB6A49"/>
    <w:rsid w:val="00CB7486"/>
    <w:rsid w:val="00CB74A3"/>
    <w:rsid w:val="00CC39CC"/>
    <w:rsid w:val="00CC3E6A"/>
    <w:rsid w:val="00CC40B0"/>
    <w:rsid w:val="00CC779B"/>
    <w:rsid w:val="00CC7944"/>
    <w:rsid w:val="00CC7A30"/>
    <w:rsid w:val="00CD11E6"/>
    <w:rsid w:val="00CD221C"/>
    <w:rsid w:val="00CD4D3F"/>
    <w:rsid w:val="00CD5E07"/>
    <w:rsid w:val="00CD6FC1"/>
    <w:rsid w:val="00CE0BAD"/>
    <w:rsid w:val="00CE1DFC"/>
    <w:rsid w:val="00CE3586"/>
    <w:rsid w:val="00CE46CC"/>
    <w:rsid w:val="00CE5C57"/>
    <w:rsid w:val="00CE61FE"/>
    <w:rsid w:val="00CE66EC"/>
    <w:rsid w:val="00CE6ACC"/>
    <w:rsid w:val="00CF24B2"/>
    <w:rsid w:val="00CF2851"/>
    <w:rsid w:val="00CF4324"/>
    <w:rsid w:val="00CF4421"/>
    <w:rsid w:val="00CF49C0"/>
    <w:rsid w:val="00CF6F12"/>
    <w:rsid w:val="00D05BDA"/>
    <w:rsid w:val="00D0674E"/>
    <w:rsid w:val="00D07A2C"/>
    <w:rsid w:val="00D11797"/>
    <w:rsid w:val="00D12960"/>
    <w:rsid w:val="00D14B77"/>
    <w:rsid w:val="00D15011"/>
    <w:rsid w:val="00D1661D"/>
    <w:rsid w:val="00D21320"/>
    <w:rsid w:val="00D21676"/>
    <w:rsid w:val="00D218B1"/>
    <w:rsid w:val="00D234C2"/>
    <w:rsid w:val="00D23E79"/>
    <w:rsid w:val="00D2424C"/>
    <w:rsid w:val="00D25A9C"/>
    <w:rsid w:val="00D25DD2"/>
    <w:rsid w:val="00D30345"/>
    <w:rsid w:val="00D31995"/>
    <w:rsid w:val="00D32710"/>
    <w:rsid w:val="00D335E5"/>
    <w:rsid w:val="00D35106"/>
    <w:rsid w:val="00D3517F"/>
    <w:rsid w:val="00D360C0"/>
    <w:rsid w:val="00D37067"/>
    <w:rsid w:val="00D41DBA"/>
    <w:rsid w:val="00D42592"/>
    <w:rsid w:val="00D42912"/>
    <w:rsid w:val="00D431CC"/>
    <w:rsid w:val="00D44713"/>
    <w:rsid w:val="00D44A10"/>
    <w:rsid w:val="00D45545"/>
    <w:rsid w:val="00D5036E"/>
    <w:rsid w:val="00D51C0A"/>
    <w:rsid w:val="00D51CC8"/>
    <w:rsid w:val="00D53596"/>
    <w:rsid w:val="00D5408E"/>
    <w:rsid w:val="00D56BE2"/>
    <w:rsid w:val="00D56C5C"/>
    <w:rsid w:val="00D574E6"/>
    <w:rsid w:val="00D57A25"/>
    <w:rsid w:val="00D57AF6"/>
    <w:rsid w:val="00D57D7C"/>
    <w:rsid w:val="00D6198A"/>
    <w:rsid w:val="00D658A8"/>
    <w:rsid w:val="00D65950"/>
    <w:rsid w:val="00D65BF7"/>
    <w:rsid w:val="00D6690D"/>
    <w:rsid w:val="00D67231"/>
    <w:rsid w:val="00D70453"/>
    <w:rsid w:val="00D71C57"/>
    <w:rsid w:val="00D72B36"/>
    <w:rsid w:val="00D72C1C"/>
    <w:rsid w:val="00D73A14"/>
    <w:rsid w:val="00D74D9B"/>
    <w:rsid w:val="00D752DE"/>
    <w:rsid w:val="00D7649B"/>
    <w:rsid w:val="00D7703F"/>
    <w:rsid w:val="00D77C35"/>
    <w:rsid w:val="00D80B08"/>
    <w:rsid w:val="00D817AD"/>
    <w:rsid w:val="00D8442F"/>
    <w:rsid w:val="00D87FB5"/>
    <w:rsid w:val="00D90EA9"/>
    <w:rsid w:val="00D914B4"/>
    <w:rsid w:val="00D9369B"/>
    <w:rsid w:val="00D9668D"/>
    <w:rsid w:val="00DA378E"/>
    <w:rsid w:val="00DA73DF"/>
    <w:rsid w:val="00DA74FA"/>
    <w:rsid w:val="00DA79B6"/>
    <w:rsid w:val="00DB293B"/>
    <w:rsid w:val="00DC2DCF"/>
    <w:rsid w:val="00DC3562"/>
    <w:rsid w:val="00DC3BCC"/>
    <w:rsid w:val="00DC438A"/>
    <w:rsid w:val="00DC5331"/>
    <w:rsid w:val="00DC5DE8"/>
    <w:rsid w:val="00DC6783"/>
    <w:rsid w:val="00DD01B6"/>
    <w:rsid w:val="00DD0538"/>
    <w:rsid w:val="00DD1034"/>
    <w:rsid w:val="00DD4054"/>
    <w:rsid w:val="00DD4EF2"/>
    <w:rsid w:val="00DD7629"/>
    <w:rsid w:val="00DE3715"/>
    <w:rsid w:val="00DE4867"/>
    <w:rsid w:val="00DE665A"/>
    <w:rsid w:val="00DE6D5A"/>
    <w:rsid w:val="00DF09FB"/>
    <w:rsid w:val="00DF4261"/>
    <w:rsid w:val="00DF62EF"/>
    <w:rsid w:val="00DF6B4C"/>
    <w:rsid w:val="00DF7934"/>
    <w:rsid w:val="00E02259"/>
    <w:rsid w:val="00E025BE"/>
    <w:rsid w:val="00E03E75"/>
    <w:rsid w:val="00E047B2"/>
    <w:rsid w:val="00E04D42"/>
    <w:rsid w:val="00E13683"/>
    <w:rsid w:val="00E136A8"/>
    <w:rsid w:val="00E14713"/>
    <w:rsid w:val="00E15819"/>
    <w:rsid w:val="00E15D90"/>
    <w:rsid w:val="00E17749"/>
    <w:rsid w:val="00E22031"/>
    <w:rsid w:val="00E2210F"/>
    <w:rsid w:val="00E23FD3"/>
    <w:rsid w:val="00E244CE"/>
    <w:rsid w:val="00E261A7"/>
    <w:rsid w:val="00E2726C"/>
    <w:rsid w:val="00E323FE"/>
    <w:rsid w:val="00E32845"/>
    <w:rsid w:val="00E346A6"/>
    <w:rsid w:val="00E34EE8"/>
    <w:rsid w:val="00E35A4F"/>
    <w:rsid w:val="00E37C0C"/>
    <w:rsid w:val="00E37C10"/>
    <w:rsid w:val="00E40069"/>
    <w:rsid w:val="00E410EE"/>
    <w:rsid w:val="00E421A2"/>
    <w:rsid w:val="00E4300A"/>
    <w:rsid w:val="00E44374"/>
    <w:rsid w:val="00E4520C"/>
    <w:rsid w:val="00E47358"/>
    <w:rsid w:val="00E477CA"/>
    <w:rsid w:val="00E50613"/>
    <w:rsid w:val="00E573BE"/>
    <w:rsid w:val="00E57C93"/>
    <w:rsid w:val="00E57F50"/>
    <w:rsid w:val="00E60E17"/>
    <w:rsid w:val="00E62D0D"/>
    <w:rsid w:val="00E63BCF"/>
    <w:rsid w:val="00E657D3"/>
    <w:rsid w:val="00E67A03"/>
    <w:rsid w:val="00E72C51"/>
    <w:rsid w:val="00E7559C"/>
    <w:rsid w:val="00E75BD0"/>
    <w:rsid w:val="00E7617C"/>
    <w:rsid w:val="00E77AC0"/>
    <w:rsid w:val="00E83DBF"/>
    <w:rsid w:val="00E842AB"/>
    <w:rsid w:val="00E84669"/>
    <w:rsid w:val="00E85241"/>
    <w:rsid w:val="00E858D5"/>
    <w:rsid w:val="00E8594F"/>
    <w:rsid w:val="00E966FD"/>
    <w:rsid w:val="00E9716D"/>
    <w:rsid w:val="00EA12F3"/>
    <w:rsid w:val="00EA187D"/>
    <w:rsid w:val="00EA3CFF"/>
    <w:rsid w:val="00EA69FB"/>
    <w:rsid w:val="00EB2C8F"/>
    <w:rsid w:val="00EB394B"/>
    <w:rsid w:val="00EB3ACD"/>
    <w:rsid w:val="00EB48B8"/>
    <w:rsid w:val="00EB6CE8"/>
    <w:rsid w:val="00EC0D18"/>
    <w:rsid w:val="00EC4CA9"/>
    <w:rsid w:val="00EC544D"/>
    <w:rsid w:val="00ED1381"/>
    <w:rsid w:val="00ED1830"/>
    <w:rsid w:val="00ED1EA1"/>
    <w:rsid w:val="00ED2B6E"/>
    <w:rsid w:val="00ED2EB2"/>
    <w:rsid w:val="00ED4BA8"/>
    <w:rsid w:val="00ED7775"/>
    <w:rsid w:val="00EE216C"/>
    <w:rsid w:val="00EE2641"/>
    <w:rsid w:val="00EE2D52"/>
    <w:rsid w:val="00EE2DBC"/>
    <w:rsid w:val="00EE3128"/>
    <w:rsid w:val="00EE3E3B"/>
    <w:rsid w:val="00EE5018"/>
    <w:rsid w:val="00EE61F7"/>
    <w:rsid w:val="00EE6230"/>
    <w:rsid w:val="00EE7A16"/>
    <w:rsid w:val="00EF0C3D"/>
    <w:rsid w:val="00EF2C7C"/>
    <w:rsid w:val="00EF3B1F"/>
    <w:rsid w:val="00EF525A"/>
    <w:rsid w:val="00EF5D53"/>
    <w:rsid w:val="00EF7847"/>
    <w:rsid w:val="00F00078"/>
    <w:rsid w:val="00F01FDD"/>
    <w:rsid w:val="00F0270F"/>
    <w:rsid w:val="00F0365A"/>
    <w:rsid w:val="00F043AC"/>
    <w:rsid w:val="00F07104"/>
    <w:rsid w:val="00F075F7"/>
    <w:rsid w:val="00F10BCF"/>
    <w:rsid w:val="00F14591"/>
    <w:rsid w:val="00F14D61"/>
    <w:rsid w:val="00F1668F"/>
    <w:rsid w:val="00F206E2"/>
    <w:rsid w:val="00F264FC"/>
    <w:rsid w:val="00F266F7"/>
    <w:rsid w:val="00F30F26"/>
    <w:rsid w:val="00F33D27"/>
    <w:rsid w:val="00F33FE3"/>
    <w:rsid w:val="00F40EB8"/>
    <w:rsid w:val="00F421EA"/>
    <w:rsid w:val="00F43F7E"/>
    <w:rsid w:val="00F46961"/>
    <w:rsid w:val="00F476D8"/>
    <w:rsid w:val="00F47937"/>
    <w:rsid w:val="00F50648"/>
    <w:rsid w:val="00F51B6D"/>
    <w:rsid w:val="00F5248A"/>
    <w:rsid w:val="00F52E14"/>
    <w:rsid w:val="00F53D48"/>
    <w:rsid w:val="00F54B75"/>
    <w:rsid w:val="00F557A3"/>
    <w:rsid w:val="00F558D6"/>
    <w:rsid w:val="00F60502"/>
    <w:rsid w:val="00F60811"/>
    <w:rsid w:val="00F60FC4"/>
    <w:rsid w:val="00F624DC"/>
    <w:rsid w:val="00F631E0"/>
    <w:rsid w:val="00F6618D"/>
    <w:rsid w:val="00F6631C"/>
    <w:rsid w:val="00F66609"/>
    <w:rsid w:val="00F67B21"/>
    <w:rsid w:val="00F73132"/>
    <w:rsid w:val="00F742DB"/>
    <w:rsid w:val="00F765FC"/>
    <w:rsid w:val="00F768A9"/>
    <w:rsid w:val="00F77520"/>
    <w:rsid w:val="00F816F0"/>
    <w:rsid w:val="00F81922"/>
    <w:rsid w:val="00F81948"/>
    <w:rsid w:val="00F90097"/>
    <w:rsid w:val="00F9189F"/>
    <w:rsid w:val="00F9469C"/>
    <w:rsid w:val="00FA380A"/>
    <w:rsid w:val="00FA43DD"/>
    <w:rsid w:val="00FA4FAB"/>
    <w:rsid w:val="00FA767E"/>
    <w:rsid w:val="00FA7BFB"/>
    <w:rsid w:val="00FB0EFC"/>
    <w:rsid w:val="00FB1757"/>
    <w:rsid w:val="00FB2232"/>
    <w:rsid w:val="00FB45B7"/>
    <w:rsid w:val="00FB7F8F"/>
    <w:rsid w:val="00FC0240"/>
    <w:rsid w:val="00FC101C"/>
    <w:rsid w:val="00FC1AEE"/>
    <w:rsid w:val="00FC1DF8"/>
    <w:rsid w:val="00FC213D"/>
    <w:rsid w:val="00FC34CA"/>
    <w:rsid w:val="00FC3A54"/>
    <w:rsid w:val="00FD1521"/>
    <w:rsid w:val="00FD4DAB"/>
    <w:rsid w:val="00FD611C"/>
    <w:rsid w:val="00FE059C"/>
    <w:rsid w:val="00FE27DE"/>
    <w:rsid w:val="00FE3F9F"/>
    <w:rsid w:val="00FE50A3"/>
    <w:rsid w:val="00FF04EF"/>
    <w:rsid w:val="00FF122E"/>
    <w:rsid w:val="00FF1A8D"/>
    <w:rsid w:val="00FF2719"/>
    <w:rsid w:val="00FF40B0"/>
    <w:rsid w:val="00FF59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8CB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PSON Roman T" w:eastAsia="Times New Roman" w:hAnsi="EPSON Roman T"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220"/>
    <w:rPr>
      <w:rFonts w:ascii="Calibri" w:hAnsi="Calibri"/>
      <w:sz w:val="18"/>
    </w:rPr>
  </w:style>
  <w:style w:type="paragraph" w:styleId="Titre1">
    <w:name w:val="heading 1"/>
    <w:basedOn w:val="Normal"/>
    <w:next w:val="Normal"/>
    <w:autoRedefine/>
    <w:qFormat/>
    <w:rsid w:val="001C5252"/>
    <w:pPr>
      <w:numPr>
        <w:numId w:val="11"/>
      </w:numPr>
      <w:pBdr>
        <w:top w:val="single" w:sz="12" w:space="1" w:color="AC904C"/>
        <w:left w:val="single" w:sz="12" w:space="4" w:color="AC904C"/>
        <w:bottom w:val="single" w:sz="12" w:space="1" w:color="AC904C"/>
        <w:right w:val="single" w:sz="12" w:space="4" w:color="AC904C"/>
      </w:pBdr>
      <w:shd w:val="clear" w:color="auto" w:fill="9A8268"/>
      <w:tabs>
        <w:tab w:val="left" w:pos="680"/>
      </w:tabs>
      <w:spacing w:after="240"/>
      <w:outlineLvl w:val="0"/>
    </w:pPr>
    <w:rPr>
      <w:rFonts w:cs="Calibri"/>
      <w:b/>
      <w:bCs/>
      <w:caps/>
      <w:color w:val="FFFFFF"/>
      <w:sz w:val="36"/>
      <w:szCs w:val="36"/>
    </w:rPr>
  </w:style>
  <w:style w:type="paragraph" w:styleId="Titre2">
    <w:name w:val="heading 2"/>
    <w:basedOn w:val="Normal"/>
    <w:next w:val="Normal"/>
    <w:link w:val="Titre2Car"/>
    <w:autoRedefine/>
    <w:qFormat/>
    <w:rsid w:val="00115474"/>
    <w:pPr>
      <w:numPr>
        <w:ilvl w:val="1"/>
        <w:numId w:val="11"/>
      </w:numPr>
      <w:tabs>
        <w:tab w:val="left" w:pos="709"/>
      </w:tabs>
      <w:spacing w:after="100"/>
      <w:jc w:val="both"/>
      <w:outlineLvl w:val="1"/>
    </w:pPr>
    <w:rPr>
      <w:rFonts w:asciiTheme="majorHAnsi" w:hAnsiTheme="majorHAnsi"/>
      <w:b/>
      <w:bCs/>
      <w:color w:val="9B7E3C"/>
      <w:sz w:val="24"/>
      <w:szCs w:val="24"/>
      <w:u w:val="single"/>
    </w:rPr>
  </w:style>
  <w:style w:type="paragraph" w:styleId="Titre3">
    <w:name w:val="heading 3"/>
    <w:basedOn w:val="Normal"/>
    <w:next w:val="Retraitnormal"/>
    <w:link w:val="Titre3Car"/>
    <w:autoRedefine/>
    <w:qFormat/>
    <w:rsid w:val="00001F72"/>
    <w:pPr>
      <w:numPr>
        <w:ilvl w:val="2"/>
        <w:numId w:val="11"/>
      </w:numPr>
      <w:spacing w:after="100"/>
      <w:outlineLvl w:val="2"/>
    </w:pPr>
    <w:rPr>
      <w:color w:val="9B7E3C"/>
      <w:sz w:val="22"/>
      <w:szCs w:val="22"/>
      <w:u w:val="single"/>
    </w:rPr>
  </w:style>
  <w:style w:type="paragraph" w:styleId="Titre4">
    <w:name w:val="heading 4"/>
    <w:basedOn w:val="Titre3"/>
    <w:next w:val="Retraitnormal"/>
    <w:qFormat/>
    <w:rsid w:val="00AE42EB"/>
    <w:pPr>
      <w:numPr>
        <w:numId w:val="10"/>
      </w:numPr>
      <w:outlineLvl w:val="3"/>
    </w:pPr>
    <w:rPr>
      <w:i/>
      <w:color w:val="4E524F"/>
    </w:rPr>
  </w:style>
  <w:style w:type="paragraph" w:styleId="Titre5">
    <w:name w:val="heading 5"/>
    <w:basedOn w:val="Normal"/>
    <w:next w:val="Retraitnormal"/>
    <w:qFormat/>
    <w:pPr>
      <w:numPr>
        <w:ilvl w:val="4"/>
        <w:numId w:val="5"/>
      </w:numPr>
      <w:outlineLvl w:val="4"/>
    </w:pPr>
    <w:rPr>
      <w:b/>
      <w:bCs/>
    </w:rPr>
  </w:style>
  <w:style w:type="paragraph" w:styleId="Titre6">
    <w:name w:val="heading 6"/>
    <w:basedOn w:val="Normal"/>
    <w:next w:val="Retraitnormal"/>
    <w:qFormat/>
    <w:pPr>
      <w:numPr>
        <w:ilvl w:val="5"/>
        <w:numId w:val="3"/>
      </w:numPr>
      <w:outlineLvl w:val="5"/>
    </w:pPr>
    <w:rPr>
      <w:u w:val="single"/>
    </w:rPr>
  </w:style>
  <w:style w:type="paragraph" w:styleId="Titre7">
    <w:name w:val="heading 7"/>
    <w:basedOn w:val="Normal"/>
    <w:next w:val="Retraitnormal"/>
    <w:qFormat/>
    <w:pPr>
      <w:numPr>
        <w:ilvl w:val="6"/>
        <w:numId w:val="3"/>
      </w:numPr>
      <w:outlineLvl w:val="6"/>
    </w:pPr>
    <w:rPr>
      <w:i/>
      <w:iCs/>
    </w:rPr>
  </w:style>
  <w:style w:type="paragraph" w:styleId="Titre8">
    <w:name w:val="heading 8"/>
    <w:basedOn w:val="Normal"/>
    <w:next w:val="Retraitnormal"/>
    <w:qFormat/>
    <w:pPr>
      <w:numPr>
        <w:ilvl w:val="7"/>
        <w:numId w:val="3"/>
      </w:numPr>
      <w:outlineLvl w:val="7"/>
    </w:pPr>
    <w:rPr>
      <w:i/>
      <w:iCs/>
    </w:rPr>
  </w:style>
  <w:style w:type="paragraph" w:styleId="Titre9">
    <w:name w:val="heading 9"/>
    <w:basedOn w:val="Normal"/>
    <w:next w:val="Retraitnormal"/>
    <w:qFormat/>
    <w:pPr>
      <w:numPr>
        <w:ilvl w:val="8"/>
        <w:numId w:val="3"/>
      </w:num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link w:val="PieddepageCar"/>
    <w:pPr>
      <w:tabs>
        <w:tab w:val="center" w:pos="4819"/>
        <w:tab w:val="right" w:pos="9071"/>
      </w:tabs>
    </w:pPr>
  </w:style>
  <w:style w:type="paragraph" w:styleId="En-tte">
    <w:name w:val="header"/>
    <w:basedOn w:val="Normal"/>
    <w:link w:val="En-tteCar"/>
    <w:pPr>
      <w:tabs>
        <w:tab w:val="center" w:pos="4819"/>
        <w:tab w:val="right" w:pos="9071"/>
      </w:tabs>
    </w:pPr>
    <w:rPr>
      <w:sz w:val="20"/>
      <w:lang w:val="x-none" w:eastAsia="x-none"/>
    </w:rPr>
  </w:style>
  <w:style w:type="character" w:styleId="Appelnotedebasdep">
    <w:name w:val="footnote reference"/>
    <w:semiHidden/>
    <w:rPr>
      <w:position w:val="6"/>
      <w:sz w:val="16"/>
      <w:szCs w:val="16"/>
    </w:rPr>
  </w:style>
  <w:style w:type="paragraph" w:styleId="Notedebasdepage">
    <w:name w:val="footnote text"/>
    <w:basedOn w:val="Normal"/>
    <w:semiHidden/>
  </w:style>
  <w:style w:type="character" w:styleId="Numrodepage">
    <w:name w:val="page number"/>
    <w:basedOn w:val="Policepardfaut"/>
  </w:style>
  <w:style w:type="paragraph" w:styleId="Corpsdetexte">
    <w:name w:val="Body Text"/>
    <w:basedOn w:val="Normal"/>
    <w:pPr>
      <w:shd w:val="pct5" w:color="auto" w:fill="FFFFFF"/>
      <w:jc w:val="both"/>
    </w:pPr>
    <w:rPr>
      <w:rFonts w:ascii="Arial" w:hAnsi="Arial" w:cs="Arial"/>
      <w:sz w:val="22"/>
      <w:szCs w:val="22"/>
    </w:rPr>
  </w:style>
  <w:style w:type="paragraph" w:styleId="Corpsdetexte2">
    <w:name w:val="Body Text 2"/>
    <w:basedOn w:val="Normal"/>
    <w:pPr>
      <w:jc w:val="both"/>
    </w:pPr>
  </w:style>
  <w:style w:type="paragraph" w:styleId="Retraitcorpsdetexte">
    <w:name w:val="Body Text Indent"/>
    <w:basedOn w:val="Normal"/>
  </w:style>
  <w:style w:type="paragraph" w:styleId="Normalcentr">
    <w:name w:val="Block Text"/>
    <w:basedOn w:val="Normal"/>
    <w:pPr>
      <w:pBdr>
        <w:top w:val="double" w:sz="6" w:space="1" w:color="auto" w:shadow="1"/>
        <w:left w:val="double" w:sz="6" w:space="31" w:color="auto" w:shadow="1"/>
        <w:bottom w:val="double" w:sz="6" w:space="1" w:color="auto" w:shadow="1"/>
        <w:right w:val="double" w:sz="6" w:space="31" w:color="auto" w:shadow="1"/>
      </w:pBdr>
      <w:shd w:val="pct20" w:color="auto" w:fill="auto"/>
      <w:ind w:left="2835" w:right="2834"/>
      <w:jc w:val="center"/>
    </w:pPr>
    <w:rPr>
      <w:b/>
      <w:bCs/>
      <w:sz w:val="28"/>
      <w:szCs w:val="28"/>
    </w:rPr>
  </w:style>
  <w:style w:type="paragraph" w:styleId="Retraitcorpsdetexte2">
    <w:name w:val="Body Text Indent 2"/>
    <w:basedOn w:val="Normal"/>
    <w:pPr>
      <w:shd w:val="pct10" w:color="auto" w:fill="FFFFFF"/>
      <w:jc w:val="both"/>
    </w:pPr>
  </w:style>
  <w:style w:type="paragraph" w:styleId="Retraitcorpsdetexte3">
    <w:name w:val="Body Text Indent 3"/>
    <w:basedOn w:val="Normal"/>
    <w:pPr>
      <w:jc w:val="both"/>
    </w:pPr>
    <w:rPr>
      <w:b/>
      <w:bCs/>
    </w:rPr>
  </w:style>
  <w:style w:type="paragraph" w:styleId="TM2">
    <w:name w:val="toc 2"/>
    <w:basedOn w:val="Normal"/>
    <w:next w:val="Normal"/>
    <w:autoRedefine/>
    <w:uiPriority w:val="39"/>
    <w:rsid w:val="00AC0B36"/>
    <w:pPr>
      <w:tabs>
        <w:tab w:val="left" w:pos="851"/>
        <w:tab w:val="left" w:pos="1134"/>
        <w:tab w:val="right" w:leader="hyphen" w:pos="9356"/>
      </w:tabs>
      <w:ind w:left="851" w:hanging="567"/>
    </w:pPr>
    <w:rPr>
      <w:rFonts w:asciiTheme="majorHAnsi" w:hAnsiTheme="majorHAnsi"/>
      <w:i/>
      <w:smallCaps/>
      <w:noProof/>
      <w:color w:val="4E524F"/>
    </w:rPr>
  </w:style>
  <w:style w:type="paragraph" w:styleId="TM3">
    <w:name w:val="toc 3"/>
    <w:basedOn w:val="Normal"/>
    <w:next w:val="Normal"/>
    <w:autoRedefine/>
    <w:uiPriority w:val="39"/>
    <w:rsid w:val="004170DB"/>
    <w:pPr>
      <w:tabs>
        <w:tab w:val="left" w:leader="hyphen" w:pos="567"/>
        <w:tab w:val="left" w:pos="1276"/>
        <w:tab w:val="left" w:leader="hyphen" w:pos="8931"/>
      </w:tabs>
      <w:ind w:left="567"/>
    </w:pPr>
    <w:rPr>
      <w:i/>
      <w:iCs/>
      <w:noProof/>
    </w:rPr>
  </w:style>
  <w:style w:type="paragraph" w:customStyle="1" w:styleId="Style2">
    <w:name w:val="Style2"/>
    <w:basedOn w:val="Normal"/>
    <w:pPr>
      <w:pBdr>
        <w:top w:val="dotted" w:sz="4" w:space="10" w:color="auto" w:shadow="1"/>
        <w:left w:val="dotted" w:sz="4" w:space="10" w:color="auto" w:shadow="1"/>
        <w:bottom w:val="dotted" w:sz="4" w:space="10" w:color="auto" w:shadow="1"/>
        <w:right w:val="dotted" w:sz="4" w:space="10" w:color="auto" w:shadow="1"/>
      </w:pBdr>
      <w:ind w:left="1418" w:right="1417"/>
      <w:jc w:val="center"/>
    </w:pPr>
    <w:rPr>
      <w:b/>
      <w:bCs/>
      <w:color w:val="008000"/>
      <w:sz w:val="32"/>
      <w:szCs w:val="32"/>
    </w:rPr>
  </w:style>
  <w:style w:type="paragraph" w:customStyle="1" w:styleId="Style4">
    <w:name w:val="Style4"/>
    <w:basedOn w:val="Normal"/>
    <w:pPr>
      <w:jc w:val="both"/>
    </w:pPr>
    <w:rPr>
      <w:b/>
      <w:bCs/>
      <w:color w:val="008000"/>
      <w:sz w:val="28"/>
      <w:szCs w:val="28"/>
    </w:rPr>
  </w:style>
  <w:style w:type="paragraph" w:customStyle="1" w:styleId="Style3">
    <w:name w:val="Style3"/>
    <w:basedOn w:val="Normal"/>
    <w:pPr>
      <w:tabs>
        <w:tab w:val="left" w:pos="8505"/>
      </w:tabs>
      <w:spacing w:before="600" w:after="240"/>
      <w:jc w:val="center"/>
    </w:pPr>
    <w:rPr>
      <w:b/>
      <w:bCs/>
      <w:color w:val="008000"/>
      <w:sz w:val="28"/>
      <w:szCs w:val="28"/>
    </w:rPr>
  </w:style>
  <w:style w:type="paragraph" w:styleId="TM1">
    <w:name w:val="toc 1"/>
    <w:basedOn w:val="Normal"/>
    <w:next w:val="Normal"/>
    <w:autoRedefine/>
    <w:uiPriority w:val="39"/>
    <w:rsid w:val="00E83DBF"/>
    <w:pPr>
      <w:tabs>
        <w:tab w:val="left" w:pos="426"/>
        <w:tab w:val="left" w:pos="9639"/>
      </w:tabs>
      <w:spacing w:before="120" w:after="120"/>
    </w:pPr>
    <w:rPr>
      <w:b/>
      <w:bCs/>
      <w:caps/>
      <w:noProof/>
      <w:color w:val="9B7E3C"/>
      <w:u w:val="thick"/>
    </w:rPr>
  </w:style>
  <w:style w:type="paragraph" w:styleId="TM4">
    <w:name w:val="toc 4"/>
    <w:basedOn w:val="Normal"/>
    <w:next w:val="Normal"/>
    <w:autoRedefine/>
    <w:uiPriority w:val="39"/>
    <w:pPr>
      <w:ind w:left="600"/>
    </w:pPr>
    <w:rPr>
      <w:rFonts w:ascii="Times New Roman" w:hAnsi="Times New Roman"/>
      <w:szCs w:val="18"/>
    </w:rPr>
  </w:style>
  <w:style w:type="paragraph" w:styleId="TM5">
    <w:name w:val="toc 5"/>
    <w:basedOn w:val="Normal"/>
    <w:next w:val="Normal"/>
    <w:autoRedefine/>
    <w:uiPriority w:val="39"/>
    <w:pPr>
      <w:ind w:left="800"/>
    </w:pPr>
    <w:rPr>
      <w:rFonts w:ascii="Times New Roman" w:hAnsi="Times New Roman"/>
      <w:szCs w:val="18"/>
    </w:rPr>
  </w:style>
  <w:style w:type="paragraph" w:styleId="TM6">
    <w:name w:val="toc 6"/>
    <w:basedOn w:val="Normal"/>
    <w:next w:val="Normal"/>
    <w:autoRedefine/>
    <w:uiPriority w:val="39"/>
    <w:pPr>
      <w:ind w:left="1000"/>
    </w:pPr>
    <w:rPr>
      <w:rFonts w:ascii="Times New Roman" w:hAnsi="Times New Roman"/>
      <w:szCs w:val="18"/>
    </w:rPr>
  </w:style>
  <w:style w:type="paragraph" w:styleId="TM7">
    <w:name w:val="toc 7"/>
    <w:basedOn w:val="Normal"/>
    <w:next w:val="Normal"/>
    <w:autoRedefine/>
    <w:uiPriority w:val="39"/>
    <w:pPr>
      <w:ind w:left="1200"/>
    </w:pPr>
    <w:rPr>
      <w:rFonts w:ascii="Times New Roman" w:hAnsi="Times New Roman"/>
      <w:szCs w:val="18"/>
    </w:rPr>
  </w:style>
  <w:style w:type="paragraph" w:styleId="TM8">
    <w:name w:val="toc 8"/>
    <w:basedOn w:val="Normal"/>
    <w:next w:val="Normal"/>
    <w:autoRedefine/>
    <w:uiPriority w:val="39"/>
    <w:pPr>
      <w:ind w:left="1400"/>
    </w:pPr>
    <w:rPr>
      <w:rFonts w:ascii="Times New Roman" w:hAnsi="Times New Roman"/>
      <w:szCs w:val="18"/>
    </w:rPr>
  </w:style>
  <w:style w:type="paragraph" w:styleId="TM9">
    <w:name w:val="toc 9"/>
    <w:basedOn w:val="Normal"/>
    <w:next w:val="Normal"/>
    <w:autoRedefine/>
    <w:uiPriority w:val="39"/>
    <w:pPr>
      <w:ind w:left="1600"/>
    </w:pPr>
    <w:rPr>
      <w:rFonts w:ascii="Times New Roman" w:hAnsi="Times New Roman"/>
      <w:szCs w:val="18"/>
    </w:rPr>
  </w:style>
  <w:style w:type="paragraph" w:styleId="Corpsdetexte3">
    <w:name w:val="Body Text 3"/>
    <w:basedOn w:val="Normal"/>
    <w:pPr>
      <w:jc w:val="center"/>
    </w:pPr>
    <w:rPr>
      <w:b/>
      <w:bCs/>
      <w:i/>
      <w:iCs/>
      <w:color w:val="008000"/>
      <w:kern w:val="18"/>
      <w:sz w:val="44"/>
      <w:szCs w:val="44"/>
      <w14:shadow w14:blurRad="50800" w14:dist="38100" w14:dir="2700000" w14:sx="100000" w14:sy="100000" w14:kx="0" w14:ky="0" w14:algn="tl">
        <w14:srgbClr w14:val="000000">
          <w14:alpha w14:val="60000"/>
        </w14:srgbClr>
      </w14:shadow>
    </w:rPr>
  </w:style>
  <w:style w:type="paragraph" w:customStyle="1" w:styleId="Style1CarCar">
    <w:name w:val="Style1 Car Car"/>
    <w:basedOn w:val="Titre1"/>
    <w:pPr>
      <w:numPr>
        <w:numId w:val="10"/>
      </w:numPr>
      <w:spacing w:before="240"/>
      <w:ind w:left="0" w:firstLine="0"/>
    </w:pPr>
    <w:rPr>
      <w:caps w:val="0"/>
      <w:smallCaps/>
      <w:sz w:val="20"/>
      <w:szCs w:val="20"/>
    </w:rPr>
  </w:style>
  <w:style w:type="paragraph" w:customStyle="1" w:styleId="Style5">
    <w:name w:val="Style5"/>
    <w:basedOn w:val="Titre1"/>
    <w:pPr>
      <w:numPr>
        <w:numId w:val="1"/>
      </w:numPr>
    </w:pPr>
    <w:rPr>
      <w:b w:val="0"/>
      <w:bCs w:val="0"/>
      <w:sz w:val="32"/>
      <w:szCs w:val="32"/>
    </w:rPr>
  </w:style>
  <w:style w:type="paragraph" w:customStyle="1" w:styleId="Style6">
    <w:name w:val="Style6"/>
    <w:basedOn w:val="Titre1"/>
    <w:autoRedefine/>
    <w:pPr>
      <w:numPr>
        <w:numId w:val="2"/>
      </w:numPr>
    </w:pPr>
    <w:rPr>
      <w:sz w:val="32"/>
      <w:szCs w:val="32"/>
    </w:rPr>
  </w:style>
  <w:style w:type="paragraph" w:customStyle="1" w:styleId="Style7">
    <w:name w:val="Style7"/>
    <w:basedOn w:val="Titre1"/>
    <w:pPr>
      <w:numPr>
        <w:numId w:val="0"/>
      </w:numPr>
      <w:ind w:left="360" w:hanging="360"/>
    </w:pPr>
  </w:style>
  <w:style w:type="paragraph" w:customStyle="1" w:styleId="Style8">
    <w:name w:val="Style8"/>
    <w:basedOn w:val="Titre1"/>
    <w:next w:val="Titre1"/>
    <w:autoRedefine/>
    <w:pPr>
      <w:numPr>
        <w:numId w:val="3"/>
      </w:numPr>
    </w:pPr>
  </w:style>
  <w:style w:type="character" w:customStyle="1" w:styleId="grassoulign">
    <w:name w:val="gras souligné"/>
    <w:rPr>
      <w:rFonts w:ascii="Times" w:hAnsi="Times"/>
      <w:b/>
      <w:bCs/>
      <w:u w:val="single"/>
    </w:rPr>
  </w:style>
  <w:style w:type="paragraph" w:customStyle="1" w:styleId="centrage">
    <w:name w:val="centrage"/>
    <w:pPr>
      <w:spacing w:after="100" w:afterAutospacing="1"/>
      <w:ind w:left="850" w:right="1701" w:hanging="170"/>
      <w:jc w:val="center"/>
    </w:pPr>
    <w:rPr>
      <w:rFonts w:ascii="Times" w:hAnsi="Times" w:cs="Times"/>
      <w:sz w:val="24"/>
      <w:szCs w:val="24"/>
    </w:rPr>
  </w:style>
  <w:style w:type="paragraph" w:customStyle="1" w:styleId="paragraphe">
    <w:name w:val="paragraphe"/>
    <w:pPr>
      <w:spacing w:after="100" w:afterAutospacing="1"/>
      <w:ind w:left="1134" w:right="1701" w:hanging="170"/>
      <w:jc w:val="both"/>
    </w:pPr>
    <w:rPr>
      <w:rFonts w:ascii="Times" w:hAnsi="Times" w:cs="Times"/>
      <w:sz w:val="24"/>
      <w:szCs w:val="24"/>
    </w:rPr>
  </w:style>
  <w:style w:type="paragraph" w:customStyle="1" w:styleId="Style9">
    <w:name w:val="Style9"/>
    <w:basedOn w:val="Titre1"/>
    <w:pPr>
      <w:numPr>
        <w:numId w:val="4"/>
      </w:numPr>
    </w:pPr>
    <w:rPr>
      <w:color w:val="auto"/>
      <w:sz w:val="40"/>
      <w:szCs w:val="40"/>
    </w:rPr>
  </w:style>
  <w:style w:type="paragraph" w:styleId="Titre">
    <w:name w:val="Title"/>
    <w:link w:val="TitreCar"/>
    <w:qFormat/>
    <w:pPr>
      <w:spacing w:after="100" w:afterAutospacing="1"/>
      <w:ind w:left="850" w:right="1701" w:hanging="170"/>
      <w:jc w:val="both"/>
    </w:pPr>
    <w:rPr>
      <w:rFonts w:ascii="Times" w:hAnsi="Times" w:cs="Times"/>
      <w:sz w:val="24"/>
      <w:szCs w:val="24"/>
    </w:rPr>
  </w:style>
  <w:style w:type="paragraph" w:styleId="Listepuces">
    <w:name w:val="List Bullet"/>
    <w:basedOn w:val="Normal"/>
    <w:autoRedefine/>
    <w:pPr>
      <w:numPr>
        <w:numId w:val="6"/>
      </w:numPr>
    </w:pPr>
  </w:style>
  <w:style w:type="character" w:customStyle="1" w:styleId="dbutsoulign">
    <w:name w:val="début souligné"/>
    <w:rPr>
      <w:rFonts w:ascii="Times" w:hAnsi="Times"/>
      <w:u w:val="single"/>
    </w:rPr>
  </w:style>
  <w:style w:type="character" w:customStyle="1" w:styleId="CarCar">
    <w:name w:val="Car Car"/>
    <w:rPr>
      <w:rFonts w:ascii="Comic Sans MS" w:hAnsi="Comic Sans MS"/>
      <w:b/>
      <w:bCs/>
      <w:caps/>
      <w:color w:val="000000"/>
      <w:sz w:val="36"/>
      <w:szCs w:val="36"/>
      <w:u w:val="single"/>
      <w:lang w:val="fr-FR" w:eastAsia="fr-FR" w:bidi="ar-SA"/>
    </w:rPr>
  </w:style>
  <w:style w:type="character" w:customStyle="1" w:styleId="Style1CarCarCar">
    <w:name w:val="Style1 Car Car Car"/>
    <w:rPr>
      <w:rFonts w:ascii="Comic Sans MS" w:hAnsi="Comic Sans MS"/>
      <w:b/>
      <w:bCs/>
      <w:caps/>
      <w:smallCaps/>
      <w:color w:val="000000"/>
      <w:sz w:val="36"/>
      <w:szCs w:val="36"/>
      <w:u w:val="single"/>
      <w:lang w:val="fr-FR" w:eastAsia="fr-FR" w:bidi="ar-SA"/>
    </w:rPr>
  </w:style>
  <w:style w:type="paragraph" w:styleId="Liste">
    <w:name w:val="List"/>
    <w:basedOn w:val="Normal"/>
    <w:pPr>
      <w:ind w:left="283" w:hanging="283"/>
    </w:pPr>
  </w:style>
  <w:style w:type="paragraph" w:styleId="Liste2">
    <w:name w:val="List 2"/>
    <w:basedOn w:val="Normal"/>
    <w:pPr>
      <w:ind w:left="566" w:hanging="283"/>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alutations">
    <w:name w:val="Salutation"/>
    <w:basedOn w:val="Normal"/>
    <w:next w:val="Normal"/>
  </w:style>
  <w:style w:type="paragraph" w:styleId="Date">
    <w:name w:val="Date"/>
    <w:basedOn w:val="Normal"/>
    <w:next w:val="Normal"/>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customStyle="1" w:styleId="Listeencopie">
    <w:name w:val="Liste en copie"/>
    <w:basedOn w:val="Normal"/>
  </w:style>
  <w:style w:type="paragraph" w:styleId="Listecontinue2">
    <w:name w:val="List Continue 2"/>
    <w:basedOn w:val="Normal"/>
    <w:pPr>
      <w:spacing w:after="120"/>
      <w:ind w:left="566"/>
    </w:pPr>
  </w:style>
  <w:style w:type="character" w:styleId="Lienhypertexte">
    <w:name w:val="Hyperlink"/>
    <w:rPr>
      <w:color w:val="0000FF"/>
      <w:u w:val="single"/>
    </w:rPr>
  </w:style>
  <w:style w:type="paragraph" w:customStyle="1" w:styleId="Style1">
    <w:name w:val="Style1"/>
    <w:basedOn w:val="Titre1"/>
    <w:pPr>
      <w:numPr>
        <w:numId w:val="0"/>
      </w:numPr>
      <w:spacing w:before="240"/>
    </w:pPr>
    <w:rPr>
      <w:smallCaps/>
    </w:rPr>
  </w:style>
  <w:style w:type="paragraph" w:customStyle="1" w:styleId="retraitavectiret">
    <w:name w:val="retrait avec tiret"/>
    <w:pPr>
      <w:spacing w:after="100" w:afterAutospacing="1"/>
      <w:ind w:left="2098" w:right="1701" w:hanging="113"/>
      <w:jc w:val="both"/>
    </w:pPr>
    <w:rPr>
      <w:rFonts w:ascii="Times" w:hAnsi="Times"/>
      <w:sz w:val="24"/>
      <w:szCs w:val="24"/>
    </w:rPr>
  </w:style>
  <w:style w:type="character" w:styleId="Lienhypertextesuivivisit">
    <w:name w:val="FollowedHyperlink"/>
    <w:rPr>
      <w:color w:val="800080"/>
      <w:u w:val="single"/>
    </w:rPr>
  </w:style>
  <w:style w:type="paragraph" w:customStyle="1" w:styleId="Style1Car">
    <w:name w:val="Style1 Car"/>
    <w:basedOn w:val="Titre1"/>
    <w:pPr>
      <w:numPr>
        <w:numId w:val="0"/>
      </w:numPr>
      <w:tabs>
        <w:tab w:val="left" w:pos="1134"/>
      </w:tabs>
      <w:spacing w:before="240"/>
    </w:pPr>
    <w:rPr>
      <w:rFonts w:ascii="Arial" w:hAnsi="Arial" w:cs="Arial"/>
      <w:caps w:val="0"/>
      <w:smallCaps/>
      <w:sz w:val="20"/>
      <w:szCs w:val="20"/>
    </w:rPr>
  </w:style>
  <w:style w:type="paragraph" w:customStyle="1" w:styleId="Style10">
    <w:name w:val="Style10"/>
    <w:basedOn w:val="Style1"/>
    <w:qFormat/>
    <w:rsid w:val="00A01475"/>
    <w:rPr>
      <w:caps w:val="0"/>
      <w:noProof/>
      <w:color w:val="auto"/>
      <w:sz w:val="20"/>
    </w:rPr>
  </w:style>
  <w:style w:type="paragraph" w:customStyle="1" w:styleId="StyleGrasToutenmajusculeJustifiGauche0cmPremirel">
    <w:name w:val="Style Gras Tout en majuscule Justifié Gauche :  0 cm Première l..."/>
    <w:basedOn w:val="Normal"/>
    <w:rsid w:val="0016366F"/>
    <w:pPr>
      <w:spacing w:before="240" w:after="120"/>
      <w:jc w:val="both"/>
    </w:pPr>
    <w:rPr>
      <w:b/>
      <w:bCs/>
      <w:caps/>
      <w:u w:val="single"/>
    </w:rPr>
  </w:style>
  <w:style w:type="paragraph" w:customStyle="1" w:styleId="Style11">
    <w:name w:val="Style11"/>
    <w:basedOn w:val="TM1"/>
    <w:rsid w:val="0016366F"/>
    <w:pPr>
      <w:tabs>
        <w:tab w:val="left" w:pos="0"/>
      </w:tabs>
    </w:pPr>
    <w:rPr>
      <w:rFonts w:ascii="Comic Sans MS" w:hAnsi="Comic Sans MS"/>
      <w:u w:val="single"/>
    </w:rPr>
  </w:style>
  <w:style w:type="character" w:customStyle="1" w:styleId="TitreCar">
    <w:name w:val="Titre Car"/>
    <w:link w:val="Titre"/>
    <w:rsid w:val="00857782"/>
    <w:rPr>
      <w:rFonts w:ascii="Times" w:hAnsi="Times" w:cs="Times"/>
      <w:sz w:val="24"/>
      <w:szCs w:val="24"/>
      <w:lang w:val="fr-FR" w:eastAsia="fr-FR" w:bidi="ar-SA"/>
    </w:rPr>
  </w:style>
  <w:style w:type="paragraph" w:styleId="NormalWeb">
    <w:name w:val="Normal (Web)"/>
    <w:basedOn w:val="Normal"/>
    <w:uiPriority w:val="99"/>
    <w:unhideWhenUsed/>
    <w:rsid w:val="005F3FCE"/>
    <w:pPr>
      <w:spacing w:before="100" w:beforeAutospacing="1" w:after="100" w:afterAutospacing="1"/>
    </w:pPr>
    <w:rPr>
      <w:rFonts w:ascii="Times New Roman" w:hAnsi="Times New Roman"/>
      <w:sz w:val="24"/>
      <w:szCs w:val="24"/>
    </w:rPr>
  </w:style>
  <w:style w:type="character" w:styleId="Accentuation">
    <w:name w:val="Emphasis"/>
    <w:qFormat/>
    <w:rsid w:val="00182012"/>
    <w:rPr>
      <w:i/>
      <w:iCs/>
    </w:rPr>
  </w:style>
  <w:style w:type="paragraph" w:customStyle="1" w:styleId="Repre">
    <w:name w:val="Repère"/>
    <w:basedOn w:val="Normal"/>
    <w:autoRedefine/>
    <w:qFormat/>
    <w:rsid w:val="00182012"/>
    <w:pPr>
      <w:pBdr>
        <w:top w:val="single" w:sz="2" w:space="1" w:color="auto"/>
        <w:left w:val="single" w:sz="2" w:space="4" w:color="auto"/>
        <w:bottom w:val="single" w:sz="2" w:space="1" w:color="auto"/>
        <w:right w:val="single" w:sz="2" w:space="4" w:color="auto"/>
      </w:pBdr>
      <w:spacing w:before="240" w:after="120"/>
      <w:ind w:left="142" w:hanging="142"/>
    </w:pPr>
    <w:rPr>
      <w:b/>
      <w:bCs/>
      <w:i/>
      <w:caps/>
      <w:color w:val="993366"/>
      <w:sz w:val="22"/>
    </w:rPr>
  </w:style>
  <w:style w:type="table" w:styleId="Grilledutableau">
    <w:name w:val="Table Grid"/>
    <w:basedOn w:val="TableauNormal"/>
    <w:rsid w:val="008A5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B24A2E"/>
    <w:rPr>
      <w:rFonts w:ascii="Calibri" w:hAnsi="Calibri"/>
    </w:rPr>
  </w:style>
  <w:style w:type="paragraph" w:customStyle="1" w:styleId="xl25">
    <w:name w:val="xl25"/>
    <w:basedOn w:val="Normal"/>
    <w:rsid w:val="00B24A2E"/>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styleId="lev">
    <w:name w:val="Strong"/>
    <w:uiPriority w:val="22"/>
    <w:qFormat/>
    <w:rsid w:val="0018297D"/>
    <w:rPr>
      <w:b/>
      <w:bCs/>
    </w:rPr>
  </w:style>
  <w:style w:type="table" w:styleId="Tableauclassique2">
    <w:name w:val="Table Classic 2"/>
    <w:basedOn w:val="TableauNormal"/>
    <w:rsid w:val="00E312C1"/>
    <w:pPr>
      <w:ind w:left="17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312C1"/>
    <w:pPr>
      <w:ind w:left="17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312C1"/>
    <w:pPr>
      <w:ind w:left="17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E312C1"/>
    <w:pPr>
      <w:ind w:left="17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312C1"/>
    <w:pPr>
      <w:ind w:left="17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ouleur-Accent3">
    <w:name w:val="Colorful Grid Accent 3"/>
    <w:basedOn w:val="TableauNormal"/>
    <w:uiPriority w:val="60"/>
    <w:rsid w:val="00E312C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auliste2">
    <w:name w:val="Table List 2"/>
    <w:basedOn w:val="TableauNormal"/>
    <w:rsid w:val="00A733B5"/>
    <w:pPr>
      <w:ind w:left="17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oogqs-tidbit-0">
    <w:name w:val="goog_qs-tidbit-0"/>
    <w:basedOn w:val="Policepardfaut"/>
    <w:rsid w:val="0069645C"/>
  </w:style>
  <w:style w:type="table" w:styleId="Grillecouleur-Accent5">
    <w:name w:val="Colorful Grid Accent 5"/>
    <w:basedOn w:val="TableauNormal"/>
    <w:uiPriority w:val="60"/>
    <w:rsid w:val="00AE7B6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rial111">
    <w:name w:val="arial111"/>
    <w:rsid w:val="005A52B0"/>
    <w:rPr>
      <w:rFonts w:ascii="Arial" w:hAnsi="Arial" w:cs="Arial" w:hint="default"/>
      <w:sz w:val="14"/>
      <w:szCs w:val="14"/>
    </w:rPr>
  </w:style>
  <w:style w:type="character" w:customStyle="1" w:styleId="arial121">
    <w:name w:val="arial121"/>
    <w:rsid w:val="003066AD"/>
    <w:rPr>
      <w:rFonts w:ascii="Arial" w:hAnsi="Arial" w:cs="Arial" w:hint="default"/>
      <w:sz w:val="16"/>
      <w:szCs w:val="16"/>
    </w:rPr>
  </w:style>
  <w:style w:type="paragraph" w:styleId="En-ttedetabledesmatires">
    <w:name w:val="TOC Heading"/>
    <w:basedOn w:val="Titre1"/>
    <w:next w:val="Normal"/>
    <w:uiPriority w:val="39"/>
    <w:semiHidden/>
    <w:unhideWhenUsed/>
    <w:qFormat/>
    <w:rsid w:val="001D6CFF"/>
    <w:pPr>
      <w:keepNext/>
      <w:keepLines/>
      <w:numPr>
        <w:numId w:val="0"/>
      </w:numPr>
      <w:pBdr>
        <w:top w:val="none" w:sz="0" w:space="0" w:color="auto"/>
        <w:left w:val="none" w:sz="0" w:space="0" w:color="auto"/>
        <w:bottom w:val="none" w:sz="0" w:space="0" w:color="auto"/>
        <w:right w:val="none" w:sz="0" w:space="0" w:color="auto"/>
      </w:pBdr>
      <w:shd w:val="clear" w:color="auto" w:fill="auto"/>
      <w:tabs>
        <w:tab w:val="clear" w:pos="680"/>
      </w:tabs>
      <w:spacing w:before="480" w:after="0" w:line="276" w:lineRule="auto"/>
      <w:outlineLvl w:val="9"/>
    </w:pPr>
    <w:rPr>
      <w:rFonts w:ascii="Cambria" w:hAnsi="Cambria" w:cs="Times New Roman"/>
      <w:caps w:val="0"/>
      <w:color w:val="365F91"/>
      <w:sz w:val="28"/>
      <w:szCs w:val="28"/>
      <w:lang w:eastAsia="en-US"/>
    </w:rPr>
  </w:style>
  <w:style w:type="paragraph" w:styleId="Textedebulles">
    <w:name w:val="Balloon Text"/>
    <w:basedOn w:val="Normal"/>
    <w:link w:val="TextedebullesCar"/>
    <w:rsid w:val="00453545"/>
    <w:rPr>
      <w:rFonts w:ascii="Tahoma" w:hAnsi="Tahoma"/>
      <w:sz w:val="16"/>
      <w:szCs w:val="16"/>
      <w:lang w:val="x-none" w:eastAsia="x-none"/>
    </w:rPr>
  </w:style>
  <w:style w:type="character" w:customStyle="1" w:styleId="TextedebullesCar">
    <w:name w:val="Texte de bulles Car"/>
    <w:link w:val="Textedebulles"/>
    <w:rsid w:val="00453545"/>
    <w:rPr>
      <w:rFonts w:ascii="Tahoma" w:hAnsi="Tahoma" w:cs="Tahoma"/>
      <w:sz w:val="16"/>
      <w:szCs w:val="16"/>
    </w:rPr>
  </w:style>
  <w:style w:type="paragraph" w:customStyle="1" w:styleId="description">
    <w:name w:val="description"/>
    <w:basedOn w:val="Normal"/>
    <w:rsid w:val="00004FC0"/>
    <w:pPr>
      <w:spacing w:before="100" w:beforeAutospacing="1" w:after="100" w:afterAutospacing="1"/>
      <w:jc w:val="both"/>
    </w:pPr>
    <w:rPr>
      <w:rFonts w:ascii="Times New Roman" w:hAnsi="Times New Roman"/>
      <w:color w:val="979797"/>
      <w:sz w:val="24"/>
      <w:szCs w:val="24"/>
    </w:rPr>
  </w:style>
  <w:style w:type="paragraph" w:customStyle="1" w:styleId="getrubriquedata">
    <w:name w:val="get_rubrique_data"/>
    <w:basedOn w:val="Normal"/>
    <w:rsid w:val="00004FC0"/>
    <w:pPr>
      <w:spacing w:before="63" w:line="326" w:lineRule="auto"/>
      <w:jc w:val="both"/>
    </w:pPr>
    <w:rPr>
      <w:rFonts w:ascii="Times New Roman" w:hAnsi="Times New Roman"/>
      <w:color w:val="646464"/>
      <w:sz w:val="16"/>
      <w:szCs w:val="16"/>
    </w:rPr>
  </w:style>
  <w:style w:type="paragraph" w:customStyle="1" w:styleId="Paragraphe0">
    <w:name w:val="Paragraphe"/>
    <w:basedOn w:val="Normal"/>
    <w:link w:val="ParagrapheCar1"/>
    <w:rsid w:val="00A13AB2"/>
    <w:pPr>
      <w:spacing w:line="280" w:lineRule="atLeast"/>
      <w:ind w:left="1985"/>
      <w:jc w:val="both"/>
    </w:pPr>
    <w:rPr>
      <w:rFonts w:ascii="Arial" w:hAnsi="Arial"/>
      <w:sz w:val="20"/>
    </w:rPr>
  </w:style>
  <w:style w:type="character" w:customStyle="1" w:styleId="ParagrapheCar1">
    <w:name w:val="Paragraphe Car1"/>
    <w:link w:val="Paragraphe0"/>
    <w:rsid w:val="00A13AB2"/>
    <w:rPr>
      <w:rFonts w:ascii="Arial" w:hAnsi="Arial"/>
    </w:rPr>
  </w:style>
  <w:style w:type="paragraph" w:styleId="Paragraphedeliste">
    <w:name w:val="List Paragraph"/>
    <w:basedOn w:val="Normal"/>
    <w:uiPriority w:val="34"/>
    <w:qFormat/>
    <w:rsid w:val="00B53BB4"/>
    <w:pPr>
      <w:ind w:left="720"/>
      <w:contextualSpacing/>
    </w:pPr>
  </w:style>
  <w:style w:type="character" w:customStyle="1" w:styleId="PieddepageCar">
    <w:name w:val="Pied de page Car"/>
    <w:link w:val="Pieddepage"/>
    <w:locked/>
    <w:rsid w:val="002D7E90"/>
    <w:rPr>
      <w:rFonts w:ascii="Calibri" w:hAnsi="Calibri"/>
      <w:sz w:val="18"/>
    </w:rPr>
  </w:style>
  <w:style w:type="character" w:customStyle="1" w:styleId="Helvetica9Noir">
    <w:name w:val="Helvetica9 Noir"/>
    <w:rsid w:val="00CF6F12"/>
    <w:rPr>
      <w:rFonts w:ascii="Helvetica" w:hAnsi="Helvetica"/>
      <w:color w:val="000000"/>
      <w:sz w:val="18"/>
      <w:szCs w:val="18"/>
    </w:rPr>
  </w:style>
  <w:style w:type="paragraph" w:customStyle="1" w:styleId="RedTxt">
    <w:name w:val="RedTxt"/>
    <w:basedOn w:val="Normal"/>
    <w:uiPriority w:val="99"/>
    <w:rsid w:val="00CF6F12"/>
    <w:pPr>
      <w:keepLines/>
      <w:widowControl w:val="0"/>
      <w:autoSpaceDE w:val="0"/>
      <w:autoSpaceDN w:val="0"/>
      <w:adjustRightInd w:val="0"/>
    </w:pPr>
    <w:rPr>
      <w:rFonts w:ascii="Arial" w:hAnsi="Arial" w:cs="Arial"/>
      <w:szCs w:val="18"/>
    </w:rPr>
  </w:style>
  <w:style w:type="paragraph" w:styleId="Explorateurdedocuments">
    <w:name w:val="Document Map"/>
    <w:basedOn w:val="Normal"/>
    <w:link w:val="ExplorateurdedocumentsCar"/>
    <w:rsid w:val="00496946"/>
    <w:rPr>
      <w:rFonts w:ascii="Lucida Grande" w:hAnsi="Lucida Grande" w:cs="Lucida Grande"/>
      <w:sz w:val="24"/>
      <w:szCs w:val="24"/>
    </w:rPr>
  </w:style>
  <w:style w:type="character" w:customStyle="1" w:styleId="ExplorateurdedocumentsCar">
    <w:name w:val="Explorateur de documents Car"/>
    <w:basedOn w:val="Policepardfaut"/>
    <w:link w:val="Explorateurdedocuments"/>
    <w:rsid w:val="00496946"/>
    <w:rPr>
      <w:rFonts w:ascii="Lucida Grande" w:hAnsi="Lucida Grande" w:cs="Lucida Grande"/>
      <w:sz w:val="24"/>
      <w:szCs w:val="24"/>
    </w:rPr>
  </w:style>
  <w:style w:type="character" w:customStyle="1" w:styleId="Titre3Car">
    <w:name w:val="Titre 3 Car"/>
    <w:basedOn w:val="Policepardfaut"/>
    <w:link w:val="Titre3"/>
    <w:rsid w:val="00001F72"/>
    <w:rPr>
      <w:rFonts w:ascii="Calibri" w:hAnsi="Calibri"/>
      <w:color w:val="9B7E3C"/>
      <w:sz w:val="22"/>
      <w:szCs w:val="22"/>
      <w:u w:val="single"/>
    </w:rPr>
  </w:style>
  <w:style w:type="paragraph" w:customStyle="1" w:styleId="PGPieddePage">
    <w:name w:val="PG Pied de Page"/>
    <w:basedOn w:val="Normal"/>
    <w:autoRedefine/>
    <w:rsid w:val="00DF62EF"/>
    <w:pPr>
      <w:jc w:val="right"/>
    </w:pPr>
    <w:rPr>
      <w:rFonts w:ascii="Arial" w:eastAsia="MS Mincho" w:hAnsi="Arial" w:cs="Arial"/>
      <w:sz w:val="16"/>
      <w:szCs w:val="24"/>
    </w:rPr>
  </w:style>
  <w:style w:type="character" w:customStyle="1" w:styleId="Titre2Car">
    <w:name w:val="Titre 2 Car"/>
    <w:basedOn w:val="Policepardfaut"/>
    <w:link w:val="Titre2"/>
    <w:rsid w:val="00115474"/>
    <w:rPr>
      <w:rFonts w:asciiTheme="majorHAnsi" w:hAnsiTheme="majorHAnsi"/>
      <w:b/>
      <w:bCs/>
      <w:color w:val="9B7E3C"/>
      <w:sz w:val="24"/>
      <w:szCs w:val="24"/>
      <w:u w:val="single"/>
    </w:rPr>
  </w:style>
  <w:style w:type="character" w:customStyle="1" w:styleId="Mentionnonrsolue1">
    <w:name w:val="Mention non résolue1"/>
    <w:basedOn w:val="Policepardfaut"/>
    <w:rsid w:val="00D3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292">
      <w:bodyDiv w:val="1"/>
      <w:marLeft w:val="0"/>
      <w:marRight w:val="0"/>
      <w:marTop w:val="0"/>
      <w:marBottom w:val="0"/>
      <w:divBdr>
        <w:top w:val="none" w:sz="0" w:space="0" w:color="auto"/>
        <w:left w:val="none" w:sz="0" w:space="0" w:color="auto"/>
        <w:bottom w:val="none" w:sz="0" w:space="0" w:color="auto"/>
        <w:right w:val="none" w:sz="0" w:space="0" w:color="auto"/>
      </w:divBdr>
    </w:div>
    <w:div w:id="121926538">
      <w:bodyDiv w:val="1"/>
      <w:marLeft w:val="0"/>
      <w:marRight w:val="0"/>
      <w:marTop w:val="30"/>
      <w:marBottom w:val="0"/>
      <w:divBdr>
        <w:top w:val="none" w:sz="0" w:space="0" w:color="auto"/>
        <w:left w:val="none" w:sz="0" w:space="0" w:color="auto"/>
        <w:bottom w:val="none" w:sz="0" w:space="0" w:color="auto"/>
        <w:right w:val="none" w:sz="0" w:space="0" w:color="auto"/>
      </w:divBdr>
      <w:divsChild>
        <w:div w:id="148863882">
          <w:marLeft w:val="0"/>
          <w:marRight w:val="0"/>
          <w:marTop w:val="0"/>
          <w:marBottom w:val="0"/>
          <w:divBdr>
            <w:top w:val="single" w:sz="12" w:space="0" w:color="666666"/>
            <w:left w:val="single" w:sz="12" w:space="0" w:color="666666"/>
            <w:bottom w:val="single" w:sz="12" w:space="0" w:color="666666"/>
            <w:right w:val="single" w:sz="12" w:space="0" w:color="666666"/>
          </w:divBdr>
          <w:divsChild>
            <w:div w:id="1109742037">
              <w:marLeft w:val="2445"/>
              <w:marRight w:val="0"/>
              <w:marTop w:val="2100"/>
              <w:marBottom w:val="0"/>
              <w:divBdr>
                <w:top w:val="none" w:sz="0" w:space="0" w:color="auto"/>
                <w:left w:val="none" w:sz="0" w:space="0" w:color="auto"/>
                <w:bottom w:val="none" w:sz="0" w:space="0" w:color="auto"/>
                <w:right w:val="none" w:sz="0" w:space="0" w:color="auto"/>
              </w:divBdr>
              <w:divsChild>
                <w:div w:id="476531766">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210504267">
      <w:bodyDiv w:val="1"/>
      <w:marLeft w:val="0"/>
      <w:marRight w:val="0"/>
      <w:marTop w:val="0"/>
      <w:marBottom w:val="0"/>
      <w:divBdr>
        <w:top w:val="none" w:sz="0" w:space="0" w:color="auto"/>
        <w:left w:val="none" w:sz="0" w:space="0" w:color="auto"/>
        <w:bottom w:val="none" w:sz="0" w:space="0" w:color="auto"/>
        <w:right w:val="none" w:sz="0" w:space="0" w:color="auto"/>
      </w:divBdr>
      <w:divsChild>
        <w:div w:id="697196367">
          <w:marLeft w:val="0"/>
          <w:marRight w:val="0"/>
          <w:marTop w:val="0"/>
          <w:marBottom w:val="0"/>
          <w:divBdr>
            <w:top w:val="none" w:sz="0" w:space="0" w:color="auto"/>
            <w:left w:val="none" w:sz="0" w:space="0" w:color="auto"/>
            <w:bottom w:val="none" w:sz="0" w:space="0" w:color="auto"/>
            <w:right w:val="none" w:sz="0" w:space="0" w:color="auto"/>
          </w:divBdr>
          <w:divsChild>
            <w:div w:id="2050647385">
              <w:marLeft w:val="0"/>
              <w:marRight w:val="0"/>
              <w:marTop w:val="0"/>
              <w:marBottom w:val="0"/>
              <w:divBdr>
                <w:top w:val="none" w:sz="0" w:space="0" w:color="auto"/>
                <w:left w:val="none" w:sz="0" w:space="0" w:color="auto"/>
                <w:bottom w:val="none" w:sz="0" w:space="0" w:color="auto"/>
                <w:right w:val="none" w:sz="0" w:space="0" w:color="auto"/>
              </w:divBdr>
              <w:divsChild>
                <w:div w:id="2081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8704">
      <w:bodyDiv w:val="1"/>
      <w:marLeft w:val="0"/>
      <w:marRight w:val="0"/>
      <w:marTop w:val="0"/>
      <w:marBottom w:val="0"/>
      <w:divBdr>
        <w:top w:val="none" w:sz="0" w:space="0" w:color="auto"/>
        <w:left w:val="none" w:sz="0" w:space="0" w:color="auto"/>
        <w:bottom w:val="none" w:sz="0" w:space="0" w:color="auto"/>
        <w:right w:val="none" w:sz="0" w:space="0" w:color="auto"/>
      </w:divBdr>
      <w:divsChild>
        <w:div w:id="2002998011">
          <w:marLeft w:val="0"/>
          <w:marRight w:val="0"/>
          <w:marTop w:val="0"/>
          <w:marBottom w:val="0"/>
          <w:divBdr>
            <w:top w:val="none" w:sz="0" w:space="0" w:color="auto"/>
            <w:left w:val="none" w:sz="0" w:space="0" w:color="auto"/>
            <w:bottom w:val="none" w:sz="0" w:space="0" w:color="auto"/>
            <w:right w:val="none" w:sz="0" w:space="0" w:color="auto"/>
          </w:divBdr>
          <w:divsChild>
            <w:div w:id="1038240529">
              <w:marLeft w:val="0"/>
              <w:marRight w:val="0"/>
              <w:marTop w:val="0"/>
              <w:marBottom w:val="0"/>
              <w:divBdr>
                <w:top w:val="none" w:sz="0" w:space="0" w:color="auto"/>
                <w:left w:val="none" w:sz="0" w:space="0" w:color="auto"/>
                <w:bottom w:val="none" w:sz="0" w:space="0" w:color="auto"/>
                <w:right w:val="none" w:sz="0" w:space="0" w:color="auto"/>
              </w:divBdr>
              <w:divsChild>
                <w:div w:id="2650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5371">
      <w:bodyDiv w:val="1"/>
      <w:marLeft w:val="0"/>
      <w:marRight w:val="0"/>
      <w:marTop w:val="0"/>
      <w:marBottom w:val="0"/>
      <w:divBdr>
        <w:top w:val="none" w:sz="0" w:space="0" w:color="auto"/>
        <w:left w:val="none" w:sz="0" w:space="0" w:color="auto"/>
        <w:bottom w:val="none" w:sz="0" w:space="0" w:color="auto"/>
        <w:right w:val="none" w:sz="0" w:space="0" w:color="auto"/>
      </w:divBdr>
      <w:divsChild>
        <w:div w:id="1044870503">
          <w:marLeft w:val="0"/>
          <w:marRight w:val="0"/>
          <w:marTop w:val="0"/>
          <w:marBottom w:val="0"/>
          <w:divBdr>
            <w:top w:val="none" w:sz="0" w:space="0" w:color="auto"/>
            <w:left w:val="none" w:sz="0" w:space="0" w:color="auto"/>
            <w:bottom w:val="none" w:sz="0" w:space="0" w:color="auto"/>
            <w:right w:val="none" w:sz="0" w:space="0" w:color="auto"/>
          </w:divBdr>
          <w:divsChild>
            <w:div w:id="1666011000">
              <w:marLeft w:val="0"/>
              <w:marRight w:val="0"/>
              <w:marTop w:val="0"/>
              <w:marBottom w:val="0"/>
              <w:divBdr>
                <w:top w:val="none" w:sz="0" w:space="0" w:color="auto"/>
                <w:left w:val="none" w:sz="0" w:space="0" w:color="auto"/>
                <w:bottom w:val="none" w:sz="0" w:space="0" w:color="auto"/>
                <w:right w:val="none" w:sz="0" w:space="0" w:color="auto"/>
              </w:divBdr>
              <w:divsChild>
                <w:div w:id="1345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3919">
      <w:bodyDiv w:val="1"/>
      <w:marLeft w:val="0"/>
      <w:marRight w:val="0"/>
      <w:marTop w:val="0"/>
      <w:marBottom w:val="0"/>
      <w:divBdr>
        <w:top w:val="none" w:sz="0" w:space="0" w:color="auto"/>
        <w:left w:val="none" w:sz="0" w:space="0" w:color="auto"/>
        <w:bottom w:val="none" w:sz="0" w:space="0" w:color="auto"/>
        <w:right w:val="none" w:sz="0" w:space="0" w:color="auto"/>
      </w:divBdr>
      <w:divsChild>
        <w:div w:id="1892765352">
          <w:marLeft w:val="0"/>
          <w:marRight w:val="0"/>
          <w:marTop w:val="0"/>
          <w:marBottom w:val="0"/>
          <w:divBdr>
            <w:top w:val="none" w:sz="0" w:space="0" w:color="auto"/>
            <w:left w:val="none" w:sz="0" w:space="0" w:color="auto"/>
            <w:bottom w:val="none" w:sz="0" w:space="0" w:color="auto"/>
            <w:right w:val="none" w:sz="0" w:space="0" w:color="auto"/>
          </w:divBdr>
          <w:divsChild>
            <w:div w:id="710300624">
              <w:marLeft w:val="0"/>
              <w:marRight w:val="0"/>
              <w:marTop w:val="0"/>
              <w:marBottom w:val="0"/>
              <w:divBdr>
                <w:top w:val="none" w:sz="0" w:space="0" w:color="auto"/>
                <w:left w:val="none" w:sz="0" w:space="0" w:color="auto"/>
                <w:bottom w:val="none" w:sz="0" w:space="0" w:color="auto"/>
                <w:right w:val="none" w:sz="0" w:space="0" w:color="auto"/>
              </w:divBdr>
              <w:divsChild>
                <w:div w:id="2032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2135">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1">
          <w:marLeft w:val="0"/>
          <w:marRight w:val="0"/>
          <w:marTop w:val="0"/>
          <w:marBottom w:val="0"/>
          <w:divBdr>
            <w:top w:val="none" w:sz="0" w:space="0" w:color="auto"/>
            <w:left w:val="none" w:sz="0" w:space="0" w:color="auto"/>
            <w:bottom w:val="none" w:sz="0" w:space="0" w:color="auto"/>
            <w:right w:val="none" w:sz="0" w:space="0" w:color="auto"/>
          </w:divBdr>
          <w:divsChild>
            <w:div w:id="78256839">
              <w:marLeft w:val="0"/>
              <w:marRight w:val="0"/>
              <w:marTop w:val="0"/>
              <w:marBottom w:val="0"/>
              <w:divBdr>
                <w:top w:val="none" w:sz="0" w:space="0" w:color="auto"/>
                <w:left w:val="none" w:sz="0" w:space="0" w:color="auto"/>
                <w:bottom w:val="none" w:sz="0" w:space="0" w:color="auto"/>
                <w:right w:val="none" w:sz="0" w:space="0" w:color="auto"/>
              </w:divBdr>
              <w:divsChild>
                <w:div w:id="19273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2056">
      <w:bodyDiv w:val="1"/>
      <w:marLeft w:val="0"/>
      <w:marRight w:val="0"/>
      <w:marTop w:val="0"/>
      <w:marBottom w:val="0"/>
      <w:divBdr>
        <w:top w:val="none" w:sz="0" w:space="0" w:color="auto"/>
        <w:left w:val="none" w:sz="0" w:space="0" w:color="auto"/>
        <w:bottom w:val="none" w:sz="0" w:space="0" w:color="auto"/>
        <w:right w:val="none" w:sz="0" w:space="0" w:color="auto"/>
      </w:divBdr>
      <w:divsChild>
        <w:div w:id="1555384496">
          <w:marLeft w:val="0"/>
          <w:marRight w:val="0"/>
          <w:marTop w:val="0"/>
          <w:marBottom w:val="0"/>
          <w:divBdr>
            <w:top w:val="none" w:sz="0" w:space="0" w:color="auto"/>
            <w:left w:val="none" w:sz="0" w:space="0" w:color="auto"/>
            <w:bottom w:val="none" w:sz="0" w:space="0" w:color="auto"/>
            <w:right w:val="none" w:sz="0" w:space="0" w:color="auto"/>
          </w:divBdr>
          <w:divsChild>
            <w:div w:id="1254824170">
              <w:marLeft w:val="0"/>
              <w:marRight w:val="0"/>
              <w:marTop w:val="0"/>
              <w:marBottom w:val="0"/>
              <w:divBdr>
                <w:top w:val="none" w:sz="0" w:space="0" w:color="auto"/>
                <w:left w:val="none" w:sz="0" w:space="0" w:color="auto"/>
                <w:bottom w:val="none" w:sz="0" w:space="0" w:color="auto"/>
                <w:right w:val="none" w:sz="0" w:space="0" w:color="auto"/>
              </w:divBdr>
              <w:divsChild>
                <w:div w:id="5027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2441">
      <w:bodyDiv w:val="1"/>
      <w:marLeft w:val="0"/>
      <w:marRight w:val="0"/>
      <w:marTop w:val="0"/>
      <w:marBottom w:val="0"/>
      <w:divBdr>
        <w:top w:val="none" w:sz="0" w:space="0" w:color="auto"/>
        <w:left w:val="none" w:sz="0" w:space="0" w:color="auto"/>
        <w:bottom w:val="none" w:sz="0" w:space="0" w:color="auto"/>
        <w:right w:val="none" w:sz="0" w:space="0" w:color="auto"/>
      </w:divBdr>
      <w:divsChild>
        <w:div w:id="355161211">
          <w:marLeft w:val="0"/>
          <w:marRight w:val="0"/>
          <w:marTop w:val="0"/>
          <w:marBottom w:val="0"/>
          <w:divBdr>
            <w:top w:val="none" w:sz="0" w:space="0" w:color="auto"/>
            <w:left w:val="none" w:sz="0" w:space="0" w:color="auto"/>
            <w:bottom w:val="none" w:sz="0" w:space="0" w:color="auto"/>
            <w:right w:val="none" w:sz="0" w:space="0" w:color="auto"/>
          </w:divBdr>
          <w:divsChild>
            <w:div w:id="1855799351">
              <w:marLeft w:val="0"/>
              <w:marRight w:val="0"/>
              <w:marTop w:val="0"/>
              <w:marBottom w:val="0"/>
              <w:divBdr>
                <w:top w:val="none" w:sz="0" w:space="0" w:color="auto"/>
                <w:left w:val="none" w:sz="0" w:space="0" w:color="auto"/>
                <w:bottom w:val="none" w:sz="0" w:space="0" w:color="auto"/>
                <w:right w:val="none" w:sz="0" w:space="0" w:color="auto"/>
              </w:divBdr>
              <w:divsChild>
                <w:div w:id="15398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6091">
      <w:bodyDiv w:val="1"/>
      <w:marLeft w:val="0"/>
      <w:marRight w:val="0"/>
      <w:marTop w:val="0"/>
      <w:marBottom w:val="0"/>
      <w:divBdr>
        <w:top w:val="none" w:sz="0" w:space="0" w:color="auto"/>
        <w:left w:val="none" w:sz="0" w:space="0" w:color="auto"/>
        <w:bottom w:val="none" w:sz="0" w:space="0" w:color="auto"/>
        <w:right w:val="none" w:sz="0" w:space="0" w:color="auto"/>
      </w:divBdr>
      <w:divsChild>
        <w:div w:id="826937753">
          <w:marLeft w:val="0"/>
          <w:marRight w:val="0"/>
          <w:marTop w:val="0"/>
          <w:marBottom w:val="0"/>
          <w:divBdr>
            <w:top w:val="none" w:sz="0" w:space="0" w:color="auto"/>
            <w:left w:val="none" w:sz="0" w:space="0" w:color="auto"/>
            <w:bottom w:val="none" w:sz="0" w:space="0" w:color="auto"/>
            <w:right w:val="none" w:sz="0" w:space="0" w:color="auto"/>
          </w:divBdr>
          <w:divsChild>
            <w:div w:id="8482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0714">
      <w:bodyDiv w:val="1"/>
      <w:marLeft w:val="0"/>
      <w:marRight w:val="0"/>
      <w:marTop w:val="0"/>
      <w:marBottom w:val="0"/>
      <w:divBdr>
        <w:top w:val="none" w:sz="0" w:space="0" w:color="auto"/>
        <w:left w:val="none" w:sz="0" w:space="0" w:color="auto"/>
        <w:bottom w:val="none" w:sz="0" w:space="0" w:color="auto"/>
        <w:right w:val="none" w:sz="0" w:space="0" w:color="auto"/>
      </w:divBdr>
    </w:div>
    <w:div w:id="677270214">
      <w:bodyDiv w:val="1"/>
      <w:marLeft w:val="0"/>
      <w:marRight w:val="0"/>
      <w:marTop w:val="0"/>
      <w:marBottom w:val="0"/>
      <w:divBdr>
        <w:top w:val="none" w:sz="0" w:space="0" w:color="auto"/>
        <w:left w:val="none" w:sz="0" w:space="0" w:color="auto"/>
        <w:bottom w:val="none" w:sz="0" w:space="0" w:color="auto"/>
        <w:right w:val="none" w:sz="0" w:space="0" w:color="auto"/>
      </w:divBdr>
    </w:div>
    <w:div w:id="685787364">
      <w:bodyDiv w:val="1"/>
      <w:marLeft w:val="0"/>
      <w:marRight w:val="0"/>
      <w:marTop w:val="0"/>
      <w:marBottom w:val="0"/>
      <w:divBdr>
        <w:top w:val="none" w:sz="0" w:space="0" w:color="auto"/>
        <w:left w:val="none" w:sz="0" w:space="0" w:color="auto"/>
        <w:bottom w:val="none" w:sz="0" w:space="0" w:color="auto"/>
        <w:right w:val="none" w:sz="0" w:space="0" w:color="auto"/>
      </w:divBdr>
      <w:divsChild>
        <w:div w:id="1490556907">
          <w:marLeft w:val="0"/>
          <w:marRight w:val="0"/>
          <w:marTop w:val="0"/>
          <w:marBottom w:val="0"/>
          <w:divBdr>
            <w:top w:val="none" w:sz="0" w:space="0" w:color="auto"/>
            <w:left w:val="none" w:sz="0" w:space="0" w:color="auto"/>
            <w:bottom w:val="none" w:sz="0" w:space="0" w:color="auto"/>
            <w:right w:val="none" w:sz="0" w:space="0" w:color="auto"/>
          </w:divBdr>
          <w:divsChild>
            <w:div w:id="1261256731">
              <w:marLeft w:val="0"/>
              <w:marRight w:val="0"/>
              <w:marTop w:val="0"/>
              <w:marBottom w:val="0"/>
              <w:divBdr>
                <w:top w:val="none" w:sz="0" w:space="0" w:color="auto"/>
                <w:left w:val="none" w:sz="0" w:space="0" w:color="auto"/>
                <w:bottom w:val="none" w:sz="0" w:space="0" w:color="auto"/>
                <w:right w:val="none" w:sz="0" w:space="0" w:color="auto"/>
              </w:divBdr>
              <w:divsChild>
                <w:div w:id="5252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4274">
      <w:bodyDiv w:val="1"/>
      <w:marLeft w:val="0"/>
      <w:marRight w:val="0"/>
      <w:marTop w:val="0"/>
      <w:marBottom w:val="0"/>
      <w:divBdr>
        <w:top w:val="none" w:sz="0" w:space="0" w:color="auto"/>
        <w:left w:val="none" w:sz="0" w:space="0" w:color="auto"/>
        <w:bottom w:val="none" w:sz="0" w:space="0" w:color="auto"/>
        <w:right w:val="none" w:sz="0" w:space="0" w:color="auto"/>
      </w:divBdr>
    </w:div>
    <w:div w:id="715350110">
      <w:bodyDiv w:val="1"/>
      <w:marLeft w:val="0"/>
      <w:marRight w:val="0"/>
      <w:marTop w:val="0"/>
      <w:marBottom w:val="0"/>
      <w:divBdr>
        <w:top w:val="none" w:sz="0" w:space="0" w:color="auto"/>
        <w:left w:val="none" w:sz="0" w:space="0" w:color="auto"/>
        <w:bottom w:val="none" w:sz="0" w:space="0" w:color="auto"/>
        <w:right w:val="none" w:sz="0" w:space="0" w:color="auto"/>
      </w:divBdr>
      <w:divsChild>
        <w:div w:id="1187911593">
          <w:marLeft w:val="0"/>
          <w:marRight w:val="0"/>
          <w:marTop w:val="0"/>
          <w:marBottom w:val="0"/>
          <w:divBdr>
            <w:top w:val="none" w:sz="0" w:space="0" w:color="auto"/>
            <w:left w:val="none" w:sz="0" w:space="0" w:color="auto"/>
            <w:bottom w:val="none" w:sz="0" w:space="0" w:color="auto"/>
            <w:right w:val="none" w:sz="0" w:space="0" w:color="auto"/>
          </w:divBdr>
          <w:divsChild>
            <w:div w:id="1254702753">
              <w:marLeft w:val="0"/>
              <w:marRight w:val="0"/>
              <w:marTop w:val="0"/>
              <w:marBottom w:val="0"/>
              <w:divBdr>
                <w:top w:val="none" w:sz="0" w:space="0" w:color="auto"/>
                <w:left w:val="none" w:sz="0" w:space="0" w:color="auto"/>
                <w:bottom w:val="none" w:sz="0" w:space="0" w:color="auto"/>
                <w:right w:val="none" w:sz="0" w:space="0" w:color="auto"/>
              </w:divBdr>
              <w:divsChild>
                <w:div w:id="53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4247">
      <w:bodyDiv w:val="1"/>
      <w:marLeft w:val="0"/>
      <w:marRight w:val="0"/>
      <w:marTop w:val="0"/>
      <w:marBottom w:val="0"/>
      <w:divBdr>
        <w:top w:val="none" w:sz="0" w:space="0" w:color="auto"/>
        <w:left w:val="none" w:sz="0" w:space="0" w:color="auto"/>
        <w:bottom w:val="none" w:sz="0" w:space="0" w:color="auto"/>
        <w:right w:val="none" w:sz="0" w:space="0" w:color="auto"/>
      </w:divBdr>
      <w:divsChild>
        <w:div w:id="259416933">
          <w:marLeft w:val="0"/>
          <w:marRight w:val="0"/>
          <w:marTop w:val="0"/>
          <w:marBottom w:val="0"/>
          <w:divBdr>
            <w:top w:val="none" w:sz="0" w:space="0" w:color="auto"/>
            <w:left w:val="none" w:sz="0" w:space="0" w:color="auto"/>
            <w:bottom w:val="none" w:sz="0" w:space="0" w:color="auto"/>
            <w:right w:val="none" w:sz="0" w:space="0" w:color="auto"/>
          </w:divBdr>
          <w:divsChild>
            <w:div w:id="2108499013">
              <w:marLeft w:val="0"/>
              <w:marRight w:val="0"/>
              <w:marTop w:val="0"/>
              <w:marBottom w:val="0"/>
              <w:divBdr>
                <w:top w:val="none" w:sz="0" w:space="0" w:color="auto"/>
                <w:left w:val="none" w:sz="0" w:space="0" w:color="auto"/>
                <w:bottom w:val="none" w:sz="0" w:space="0" w:color="auto"/>
                <w:right w:val="none" w:sz="0" w:space="0" w:color="auto"/>
              </w:divBdr>
              <w:divsChild>
                <w:div w:id="2801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8058">
      <w:bodyDiv w:val="1"/>
      <w:marLeft w:val="0"/>
      <w:marRight w:val="0"/>
      <w:marTop w:val="0"/>
      <w:marBottom w:val="0"/>
      <w:divBdr>
        <w:top w:val="none" w:sz="0" w:space="0" w:color="auto"/>
        <w:left w:val="none" w:sz="0" w:space="0" w:color="auto"/>
        <w:bottom w:val="none" w:sz="0" w:space="0" w:color="auto"/>
        <w:right w:val="none" w:sz="0" w:space="0" w:color="auto"/>
      </w:divBdr>
    </w:div>
    <w:div w:id="896015236">
      <w:bodyDiv w:val="1"/>
      <w:marLeft w:val="0"/>
      <w:marRight w:val="0"/>
      <w:marTop w:val="0"/>
      <w:marBottom w:val="0"/>
      <w:divBdr>
        <w:top w:val="none" w:sz="0" w:space="0" w:color="auto"/>
        <w:left w:val="none" w:sz="0" w:space="0" w:color="auto"/>
        <w:bottom w:val="none" w:sz="0" w:space="0" w:color="auto"/>
        <w:right w:val="none" w:sz="0" w:space="0" w:color="auto"/>
      </w:divBdr>
      <w:divsChild>
        <w:div w:id="969365395">
          <w:marLeft w:val="0"/>
          <w:marRight w:val="0"/>
          <w:marTop w:val="0"/>
          <w:marBottom w:val="0"/>
          <w:divBdr>
            <w:top w:val="none" w:sz="0" w:space="0" w:color="auto"/>
            <w:left w:val="none" w:sz="0" w:space="0" w:color="auto"/>
            <w:bottom w:val="none" w:sz="0" w:space="0" w:color="auto"/>
            <w:right w:val="none" w:sz="0" w:space="0" w:color="auto"/>
          </w:divBdr>
          <w:divsChild>
            <w:div w:id="102921829">
              <w:marLeft w:val="0"/>
              <w:marRight w:val="0"/>
              <w:marTop w:val="0"/>
              <w:marBottom w:val="0"/>
              <w:divBdr>
                <w:top w:val="none" w:sz="0" w:space="0" w:color="auto"/>
                <w:left w:val="none" w:sz="0" w:space="0" w:color="auto"/>
                <w:bottom w:val="none" w:sz="0" w:space="0" w:color="auto"/>
                <w:right w:val="none" w:sz="0" w:space="0" w:color="auto"/>
              </w:divBdr>
              <w:divsChild>
                <w:div w:id="19597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9468">
      <w:bodyDiv w:val="1"/>
      <w:marLeft w:val="0"/>
      <w:marRight w:val="0"/>
      <w:marTop w:val="0"/>
      <w:marBottom w:val="0"/>
      <w:divBdr>
        <w:top w:val="none" w:sz="0" w:space="0" w:color="auto"/>
        <w:left w:val="none" w:sz="0" w:space="0" w:color="auto"/>
        <w:bottom w:val="none" w:sz="0" w:space="0" w:color="auto"/>
        <w:right w:val="none" w:sz="0" w:space="0" w:color="auto"/>
      </w:divBdr>
      <w:divsChild>
        <w:div w:id="882669841">
          <w:marLeft w:val="0"/>
          <w:marRight w:val="0"/>
          <w:marTop w:val="0"/>
          <w:marBottom w:val="0"/>
          <w:divBdr>
            <w:top w:val="none" w:sz="0" w:space="0" w:color="auto"/>
            <w:left w:val="none" w:sz="0" w:space="0" w:color="auto"/>
            <w:bottom w:val="none" w:sz="0" w:space="0" w:color="auto"/>
            <w:right w:val="none" w:sz="0" w:space="0" w:color="auto"/>
          </w:divBdr>
          <w:divsChild>
            <w:div w:id="1611476823">
              <w:marLeft w:val="0"/>
              <w:marRight w:val="0"/>
              <w:marTop w:val="0"/>
              <w:marBottom w:val="0"/>
              <w:divBdr>
                <w:top w:val="none" w:sz="0" w:space="0" w:color="auto"/>
                <w:left w:val="none" w:sz="0" w:space="0" w:color="auto"/>
                <w:bottom w:val="none" w:sz="0" w:space="0" w:color="auto"/>
                <w:right w:val="none" w:sz="0" w:space="0" w:color="auto"/>
              </w:divBdr>
              <w:divsChild>
                <w:div w:id="1969315907">
                  <w:marLeft w:val="0"/>
                  <w:marRight w:val="0"/>
                  <w:marTop w:val="0"/>
                  <w:marBottom w:val="0"/>
                  <w:divBdr>
                    <w:top w:val="none" w:sz="0" w:space="0" w:color="auto"/>
                    <w:left w:val="none" w:sz="0" w:space="0" w:color="auto"/>
                    <w:bottom w:val="none" w:sz="0" w:space="0" w:color="auto"/>
                    <w:right w:val="none" w:sz="0" w:space="0" w:color="auto"/>
                  </w:divBdr>
                  <w:divsChild>
                    <w:div w:id="1704019659">
                      <w:marLeft w:val="0"/>
                      <w:marRight w:val="0"/>
                      <w:marTop w:val="0"/>
                      <w:marBottom w:val="0"/>
                      <w:divBdr>
                        <w:top w:val="none" w:sz="0" w:space="0" w:color="auto"/>
                        <w:left w:val="none" w:sz="0" w:space="0" w:color="auto"/>
                        <w:bottom w:val="none" w:sz="0" w:space="0" w:color="auto"/>
                        <w:right w:val="none" w:sz="0" w:space="0" w:color="auto"/>
                      </w:divBdr>
                    </w:div>
                  </w:divsChild>
                </w:div>
                <w:div w:id="902761385">
                  <w:marLeft w:val="0"/>
                  <w:marRight w:val="0"/>
                  <w:marTop w:val="0"/>
                  <w:marBottom w:val="0"/>
                  <w:divBdr>
                    <w:top w:val="none" w:sz="0" w:space="0" w:color="auto"/>
                    <w:left w:val="none" w:sz="0" w:space="0" w:color="auto"/>
                    <w:bottom w:val="none" w:sz="0" w:space="0" w:color="auto"/>
                    <w:right w:val="none" w:sz="0" w:space="0" w:color="auto"/>
                  </w:divBdr>
                  <w:divsChild>
                    <w:div w:id="355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827">
              <w:marLeft w:val="0"/>
              <w:marRight w:val="0"/>
              <w:marTop w:val="0"/>
              <w:marBottom w:val="0"/>
              <w:divBdr>
                <w:top w:val="none" w:sz="0" w:space="0" w:color="auto"/>
                <w:left w:val="none" w:sz="0" w:space="0" w:color="auto"/>
                <w:bottom w:val="none" w:sz="0" w:space="0" w:color="auto"/>
                <w:right w:val="none" w:sz="0" w:space="0" w:color="auto"/>
              </w:divBdr>
              <w:divsChild>
                <w:div w:id="8378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74">
      <w:bodyDiv w:val="1"/>
      <w:marLeft w:val="0"/>
      <w:marRight w:val="0"/>
      <w:marTop w:val="0"/>
      <w:marBottom w:val="0"/>
      <w:divBdr>
        <w:top w:val="none" w:sz="0" w:space="0" w:color="auto"/>
        <w:left w:val="none" w:sz="0" w:space="0" w:color="auto"/>
        <w:bottom w:val="none" w:sz="0" w:space="0" w:color="auto"/>
        <w:right w:val="none" w:sz="0" w:space="0" w:color="auto"/>
      </w:divBdr>
      <w:divsChild>
        <w:div w:id="736321424">
          <w:marLeft w:val="0"/>
          <w:marRight w:val="0"/>
          <w:marTop w:val="0"/>
          <w:marBottom w:val="0"/>
          <w:divBdr>
            <w:top w:val="none" w:sz="0" w:space="0" w:color="auto"/>
            <w:left w:val="none" w:sz="0" w:space="0" w:color="auto"/>
            <w:bottom w:val="none" w:sz="0" w:space="0" w:color="auto"/>
            <w:right w:val="none" w:sz="0" w:space="0" w:color="auto"/>
          </w:divBdr>
          <w:divsChild>
            <w:div w:id="743844685">
              <w:marLeft w:val="0"/>
              <w:marRight w:val="0"/>
              <w:marTop w:val="0"/>
              <w:marBottom w:val="0"/>
              <w:divBdr>
                <w:top w:val="none" w:sz="0" w:space="0" w:color="auto"/>
                <w:left w:val="none" w:sz="0" w:space="0" w:color="auto"/>
                <w:bottom w:val="none" w:sz="0" w:space="0" w:color="auto"/>
                <w:right w:val="none" w:sz="0" w:space="0" w:color="auto"/>
              </w:divBdr>
              <w:divsChild>
                <w:div w:id="4172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2640">
      <w:bodyDiv w:val="1"/>
      <w:marLeft w:val="0"/>
      <w:marRight w:val="0"/>
      <w:marTop w:val="0"/>
      <w:marBottom w:val="0"/>
      <w:divBdr>
        <w:top w:val="none" w:sz="0" w:space="0" w:color="auto"/>
        <w:left w:val="none" w:sz="0" w:space="0" w:color="auto"/>
        <w:bottom w:val="none" w:sz="0" w:space="0" w:color="auto"/>
        <w:right w:val="none" w:sz="0" w:space="0" w:color="auto"/>
      </w:divBdr>
      <w:divsChild>
        <w:div w:id="622419185">
          <w:marLeft w:val="0"/>
          <w:marRight w:val="0"/>
          <w:marTop w:val="0"/>
          <w:marBottom w:val="0"/>
          <w:divBdr>
            <w:top w:val="none" w:sz="0" w:space="0" w:color="auto"/>
            <w:left w:val="none" w:sz="0" w:space="0" w:color="auto"/>
            <w:bottom w:val="none" w:sz="0" w:space="0" w:color="auto"/>
            <w:right w:val="none" w:sz="0" w:space="0" w:color="auto"/>
          </w:divBdr>
          <w:divsChild>
            <w:div w:id="121777166">
              <w:marLeft w:val="0"/>
              <w:marRight w:val="0"/>
              <w:marTop w:val="0"/>
              <w:marBottom w:val="0"/>
              <w:divBdr>
                <w:top w:val="none" w:sz="0" w:space="0" w:color="auto"/>
                <w:left w:val="none" w:sz="0" w:space="0" w:color="auto"/>
                <w:bottom w:val="none" w:sz="0" w:space="0" w:color="auto"/>
                <w:right w:val="none" w:sz="0" w:space="0" w:color="auto"/>
              </w:divBdr>
              <w:divsChild>
                <w:div w:id="14666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5414">
      <w:bodyDiv w:val="1"/>
      <w:marLeft w:val="0"/>
      <w:marRight w:val="0"/>
      <w:marTop w:val="0"/>
      <w:marBottom w:val="0"/>
      <w:divBdr>
        <w:top w:val="none" w:sz="0" w:space="0" w:color="auto"/>
        <w:left w:val="none" w:sz="0" w:space="0" w:color="auto"/>
        <w:bottom w:val="none" w:sz="0" w:space="0" w:color="auto"/>
        <w:right w:val="none" w:sz="0" w:space="0" w:color="auto"/>
      </w:divBdr>
      <w:divsChild>
        <w:div w:id="1566912066">
          <w:marLeft w:val="0"/>
          <w:marRight w:val="0"/>
          <w:marTop w:val="0"/>
          <w:marBottom w:val="0"/>
          <w:divBdr>
            <w:top w:val="none" w:sz="0" w:space="0" w:color="auto"/>
            <w:left w:val="none" w:sz="0" w:space="0" w:color="auto"/>
            <w:bottom w:val="none" w:sz="0" w:space="0" w:color="auto"/>
            <w:right w:val="none" w:sz="0" w:space="0" w:color="auto"/>
          </w:divBdr>
          <w:divsChild>
            <w:div w:id="614678508">
              <w:marLeft w:val="0"/>
              <w:marRight w:val="0"/>
              <w:marTop w:val="0"/>
              <w:marBottom w:val="0"/>
              <w:divBdr>
                <w:top w:val="none" w:sz="0" w:space="0" w:color="auto"/>
                <w:left w:val="none" w:sz="0" w:space="0" w:color="auto"/>
                <w:bottom w:val="none" w:sz="0" w:space="0" w:color="auto"/>
                <w:right w:val="none" w:sz="0" w:space="0" w:color="auto"/>
              </w:divBdr>
              <w:divsChild>
                <w:div w:id="5257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2997">
      <w:bodyDiv w:val="1"/>
      <w:marLeft w:val="0"/>
      <w:marRight w:val="0"/>
      <w:marTop w:val="0"/>
      <w:marBottom w:val="0"/>
      <w:divBdr>
        <w:top w:val="none" w:sz="0" w:space="0" w:color="auto"/>
        <w:left w:val="none" w:sz="0" w:space="0" w:color="auto"/>
        <w:bottom w:val="none" w:sz="0" w:space="0" w:color="auto"/>
        <w:right w:val="none" w:sz="0" w:space="0" w:color="auto"/>
      </w:divBdr>
      <w:divsChild>
        <w:div w:id="1905988197">
          <w:marLeft w:val="0"/>
          <w:marRight w:val="0"/>
          <w:marTop w:val="0"/>
          <w:marBottom w:val="0"/>
          <w:divBdr>
            <w:top w:val="none" w:sz="0" w:space="0" w:color="auto"/>
            <w:left w:val="none" w:sz="0" w:space="0" w:color="auto"/>
            <w:bottom w:val="none" w:sz="0" w:space="0" w:color="auto"/>
            <w:right w:val="none" w:sz="0" w:space="0" w:color="auto"/>
          </w:divBdr>
          <w:divsChild>
            <w:div w:id="81073733">
              <w:marLeft w:val="0"/>
              <w:marRight w:val="0"/>
              <w:marTop w:val="0"/>
              <w:marBottom w:val="0"/>
              <w:divBdr>
                <w:top w:val="none" w:sz="0" w:space="0" w:color="auto"/>
                <w:left w:val="none" w:sz="0" w:space="0" w:color="auto"/>
                <w:bottom w:val="none" w:sz="0" w:space="0" w:color="auto"/>
                <w:right w:val="none" w:sz="0" w:space="0" w:color="auto"/>
              </w:divBdr>
              <w:divsChild>
                <w:div w:id="496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3130">
      <w:bodyDiv w:val="1"/>
      <w:marLeft w:val="0"/>
      <w:marRight w:val="0"/>
      <w:marTop w:val="0"/>
      <w:marBottom w:val="0"/>
      <w:divBdr>
        <w:top w:val="none" w:sz="0" w:space="0" w:color="auto"/>
        <w:left w:val="none" w:sz="0" w:space="0" w:color="auto"/>
        <w:bottom w:val="none" w:sz="0" w:space="0" w:color="auto"/>
        <w:right w:val="none" w:sz="0" w:space="0" w:color="auto"/>
      </w:divBdr>
      <w:divsChild>
        <w:div w:id="1258096615">
          <w:marLeft w:val="0"/>
          <w:marRight w:val="0"/>
          <w:marTop w:val="0"/>
          <w:marBottom w:val="0"/>
          <w:divBdr>
            <w:top w:val="none" w:sz="0" w:space="0" w:color="auto"/>
            <w:left w:val="none" w:sz="0" w:space="0" w:color="auto"/>
            <w:bottom w:val="none" w:sz="0" w:space="0" w:color="auto"/>
            <w:right w:val="none" w:sz="0" w:space="0" w:color="auto"/>
          </w:divBdr>
          <w:divsChild>
            <w:div w:id="1291518775">
              <w:marLeft w:val="0"/>
              <w:marRight w:val="0"/>
              <w:marTop w:val="0"/>
              <w:marBottom w:val="0"/>
              <w:divBdr>
                <w:top w:val="none" w:sz="0" w:space="0" w:color="auto"/>
                <w:left w:val="none" w:sz="0" w:space="0" w:color="auto"/>
                <w:bottom w:val="none" w:sz="0" w:space="0" w:color="auto"/>
                <w:right w:val="none" w:sz="0" w:space="0" w:color="auto"/>
              </w:divBdr>
              <w:divsChild>
                <w:div w:id="1836147044">
                  <w:marLeft w:val="0"/>
                  <w:marRight w:val="0"/>
                  <w:marTop w:val="0"/>
                  <w:marBottom w:val="0"/>
                  <w:divBdr>
                    <w:top w:val="none" w:sz="0" w:space="0" w:color="auto"/>
                    <w:left w:val="none" w:sz="0" w:space="0" w:color="auto"/>
                    <w:bottom w:val="none" w:sz="0" w:space="0" w:color="auto"/>
                    <w:right w:val="none" w:sz="0" w:space="0" w:color="auto"/>
                  </w:divBdr>
                  <w:divsChild>
                    <w:div w:id="545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73576">
      <w:bodyDiv w:val="1"/>
      <w:marLeft w:val="0"/>
      <w:marRight w:val="0"/>
      <w:marTop w:val="0"/>
      <w:marBottom w:val="0"/>
      <w:divBdr>
        <w:top w:val="none" w:sz="0" w:space="0" w:color="auto"/>
        <w:left w:val="none" w:sz="0" w:space="0" w:color="auto"/>
        <w:bottom w:val="none" w:sz="0" w:space="0" w:color="auto"/>
        <w:right w:val="none" w:sz="0" w:space="0" w:color="auto"/>
      </w:divBdr>
      <w:divsChild>
        <w:div w:id="1115977865">
          <w:marLeft w:val="0"/>
          <w:marRight w:val="0"/>
          <w:marTop w:val="0"/>
          <w:marBottom w:val="0"/>
          <w:divBdr>
            <w:top w:val="none" w:sz="0" w:space="0" w:color="auto"/>
            <w:left w:val="none" w:sz="0" w:space="0" w:color="auto"/>
            <w:bottom w:val="none" w:sz="0" w:space="0" w:color="auto"/>
            <w:right w:val="none" w:sz="0" w:space="0" w:color="auto"/>
          </w:divBdr>
          <w:divsChild>
            <w:div w:id="852181672">
              <w:marLeft w:val="0"/>
              <w:marRight w:val="0"/>
              <w:marTop w:val="0"/>
              <w:marBottom w:val="0"/>
              <w:divBdr>
                <w:top w:val="none" w:sz="0" w:space="0" w:color="auto"/>
                <w:left w:val="none" w:sz="0" w:space="0" w:color="auto"/>
                <w:bottom w:val="none" w:sz="0" w:space="0" w:color="auto"/>
                <w:right w:val="none" w:sz="0" w:space="0" w:color="auto"/>
              </w:divBdr>
              <w:divsChild>
                <w:div w:id="7300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7762">
      <w:bodyDiv w:val="1"/>
      <w:marLeft w:val="0"/>
      <w:marRight w:val="0"/>
      <w:marTop w:val="30"/>
      <w:marBottom w:val="0"/>
      <w:divBdr>
        <w:top w:val="none" w:sz="0" w:space="0" w:color="auto"/>
        <w:left w:val="none" w:sz="0" w:space="0" w:color="auto"/>
        <w:bottom w:val="none" w:sz="0" w:space="0" w:color="auto"/>
        <w:right w:val="none" w:sz="0" w:space="0" w:color="auto"/>
      </w:divBdr>
      <w:divsChild>
        <w:div w:id="2102602353">
          <w:marLeft w:val="0"/>
          <w:marRight w:val="0"/>
          <w:marTop w:val="0"/>
          <w:marBottom w:val="0"/>
          <w:divBdr>
            <w:top w:val="single" w:sz="12" w:space="0" w:color="666666"/>
            <w:left w:val="single" w:sz="12" w:space="0" w:color="666666"/>
            <w:bottom w:val="single" w:sz="12" w:space="0" w:color="666666"/>
            <w:right w:val="single" w:sz="12" w:space="0" w:color="666666"/>
          </w:divBdr>
          <w:divsChild>
            <w:div w:id="316301702">
              <w:marLeft w:val="2445"/>
              <w:marRight w:val="0"/>
              <w:marTop w:val="2100"/>
              <w:marBottom w:val="0"/>
              <w:divBdr>
                <w:top w:val="none" w:sz="0" w:space="0" w:color="auto"/>
                <w:left w:val="none" w:sz="0" w:space="0" w:color="auto"/>
                <w:bottom w:val="none" w:sz="0" w:space="0" w:color="auto"/>
                <w:right w:val="none" w:sz="0" w:space="0" w:color="auto"/>
              </w:divBdr>
              <w:divsChild>
                <w:div w:id="1947883113">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1306618470">
      <w:bodyDiv w:val="1"/>
      <w:marLeft w:val="0"/>
      <w:marRight w:val="0"/>
      <w:marTop w:val="0"/>
      <w:marBottom w:val="0"/>
      <w:divBdr>
        <w:top w:val="none" w:sz="0" w:space="0" w:color="auto"/>
        <w:left w:val="none" w:sz="0" w:space="0" w:color="auto"/>
        <w:bottom w:val="none" w:sz="0" w:space="0" w:color="auto"/>
        <w:right w:val="none" w:sz="0" w:space="0" w:color="auto"/>
      </w:divBdr>
      <w:divsChild>
        <w:div w:id="1180312707">
          <w:marLeft w:val="0"/>
          <w:marRight w:val="0"/>
          <w:marTop w:val="0"/>
          <w:marBottom w:val="0"/>
          <w:divBdr>
            <w:top w:val="none" w:sz="0" w:space="0" w:color="auto"/>
            <w:left w:val="none" w:sz="0" w:space="0" w:color="auto"/>
            <w:bottom w:val="none" w:sz="0" w:space="0" w:color="auto"/>
            <w:right w:val="none" w:sz="0" w:space="0" w:color="auto"/>
          </w:divBdr>
          <w:divsChild>
            <w:div w:id="595947703">
              <w:marLeft w:val="0"/>
              <w:marRight w:val="0"/>
              <w:marTop w:val="0"/>
              <w:marBottom w:val="0"/>
              <w:divBdr>
                <w:top w:val="none" w:sz="0" w:space="0" w:color="auto"/>
                <w:left w:val="none" w:sz="0" w:space="0" w:color="auto"/>
                <w:bottom w:val="none" w:sz="0" w:space="0" w:color="auto"/>
                <w:right w:val="none" w:sz="0" w:space="0" w:color="auto"/>
              </w:divBdr>
              <w:divsChild>
                <w:div w:id="9836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4796">
      <w:bodyDiv w:val="1"/>
      <w:marLeft w:val="0"/>
      <w:marRight w:val="0"/>
      <w:marTop w:val="0"/>
      <w:marBottom w:val="0"/>
      <w:divBdr>
        <w:top w:val="none" w:sz="0" w:space="0" w:color="auto"/>
        <w:left w:val="none" w:sz="0" w:space="0" w:color="auto"/>
        <w:bottom w:val="none" w:sz="0" w:space="0" w:color="auto"/>
        <w:right w:val="none" w:sz="0" w:space="0" w:color="auto"/>
      </w:divBdr>
      <w:divsChild>
        <w:div w:id="577714349">
          <w:marLeft w:val="0"/>
          <w:marRight w:val="0"/>
          <w:marTop w:val="0"/>
          <w:marBottom w:val="0"/>
          <w:divBdr>
            <w:top w:val="none" w:sz="0" w:space="0" w:color="auto"/>
            <w:left w:val="none" w:sz="0" w:space="0" w:color="auto"/>
            <w:bottom w:val="none" w:sz="0" w:space="0" w:color="auto"/>
            <w:right w:val="none" w:sz="0" w:space="0" w:color="auto"/>
          </w:divBdr>
          <w:divsChild>
            <w:div w:id="1889564508">
              <w:marLeft w:val="0"/>
              <w:marRight w:val="0"/>
              <w:marTop w:val="0"/>
              <w:marBottom w:val="0"/>
              <w:divBdr>
                <w:top w:val="none" w:sz="0" w:space="0" w:color="auto"/>
                <w:left w:val="none" w:sz="0" w:space="0" w:color="auto"/>
                <w:bottom w:val="none" w:sz="0" w:space="0" w:color="auto"/>
                <w:right w:val="none" w:sz="0" w:space="0" w:color="auto"/>
              </w:divBdr>
              <w:divsChild>
                <w:div w:id="1651519341">
                  <w:marLeft w:val="0"/>
                  <w:marRight w:val="0"/>
                  <w:marTop w:val="0"/>
                  <w:marBottom w:val="0"/>
                  <w:divBdr>
                    <w:top w:val="none" w:sz="0" w:space="0" w:color="auto"/>
                    <w:left w:val="none" w:sz="0" w:space="0" w:color="auto"/>
                    <w:bottom w:val="none" w:sz="0" w:space="0" w:color="auto"/>
                    <w:right w:val="none" w:sz="0" w:space="0" w:color="auto"/>
                  </w:divBdr>
                  <w:divsChild>
                    <w:div w:id="1667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1728">
      <w:bodyDiv w:val="1"/>
      <w:marLeft w:val="0"/>
      <w:marRight w:val="0"/>
      <w:marTop w:val="0"/>
      <w:marBottom w:val="0"/>
      <w:divBdr>
        <w:top w:val="none" w:sz="0" w:space="0" w:color="auto"/>
        <w:left w:val="none" w:sz="0" w:space="0" w:color="auto"/>
        <w:bottom w:val="none" w:sz="0" w:space="0" w:color="auto"/>
        <w:right w:val="none" w:sz="0" w:space="0" w:color="auto"/>
      </w:divBdr>
      <w:divsChild>
        <w:div w:id="1762679503">
          <w:marLeft w:val="0"/>
          <w:marRight w:val="0"/>
          <w:marTop w:val="0"/>
          <w:marBottom w:val="0"/>
          <w:divBdr>
            <w:top w:val="none" w:sz="0" w:space="0" w:color="auto"/>
            <w:left w:val="none" w:sz="0" w:space="0" w:color="auto"/>
            <w:bottom w:val="none" w:sz="0" w:space="0" w:color="auto"/>
            <w:right w:val="none" w:sz="0" w:space="0" w:color="auto"/>
          </w:divBdr>
          <w:divsChild>
            <w:div w:id="470173707">
              <w:marLeft w:val="0"/>
              <w:marRight w:val="0"/>
              <w:marTop w:val="0"/>
              <w:marBottom w:val="0"/>
              <w:divBdr>
                <w:top w:val="none" w:sz="0" w:space="0" w:color="auto"/>
                <w:left w:val="none" w:sz="0" w:space="0" w:color="auto"/>
                <w:bottom w:val="none" w:sz="0" w:space="0" w:color="auto"/>
                <w:right w:val="none" w:sz="0" w:space="0" w:color="auto"/>
              </w:divBdr>
              <w:divsChild>
                <w:div w:id="1022246316">
                  <w:marLeft w:val="0"/>
                  <w:marRight w:val="0"/>
                  <w:marTop w:val="0"/>
                  <w:marBottom w:val="0"/>
                  <w:divBdr>
                    <w:top w:val="none" w:sz="0" w:space="0" w:color="auto"/>
                    <w:left w:val="none" w:sz="0" w:space="0" w:color="auto"/>
                    <w:bottom w:val="none" w:sz="0" w:space="0" w:color="auto"/>
                    <w:right w:val="none" w:sz="0" w:space="0" w:color="auto"/>
                  </w:divBdr>
                  <w:divsChild>
                    <w:div w:id="1513185462">
                      <w:marLeft w:val="0"/>
                      <w:marRight w:val="0"/>
                      <w:marTop w:val="0"/>
                      <w:marBottom w:val="0"/>
                      <w:divBdr>
                        <w:top w:val="none" w:sz="0" w:space="0" w:color="auto"/>
                        <w:left w:val="none" w:sz="0" w:space="0" w:color="auto"/>
                        <w:bottom w:val="none" w:sz="0" w:space="0" w:color="auto"/>
                        <w:right w:val="none" w:sz="0" w:space="0" w:color="auto"/>
                      </w:divBdr>
                      <w:divsChild>
                        <w:div w:id="665785147">
                          <w:marLeft w:val="0"/>
                          <w:marRight w:val="0"/>
                          <w:marTop w:val="0"/>
                          <w:marBottom w:val="0"/>
                          <w:divBdr>
                            <w:top w:val="none" w:sz="0" w:space="0" w:color="auto"/>
                            <w:left w:val="none" w:sz="0" w:space="0" w:color="auto"/>
                            <w:bottom w:val="none" w:sz="0" w:space="0" w:color="auto"/>
                            <w:right w:val="none" w:sz="0" w:space="0" w:color="auto"/>
                          </w:divBdr>
                          <w:divsChild>
                            <w:div w:id="1244334025">
                              <w:marLeft w:val="0"/>
                              <w:marRight w:val="0"/>
                              <w:marTop w:val="0"/>
                              <w:marBottom w:val="0"/>
                              <w:divBdr>
                                <w:top w:val="none" w:sz="0" w:space="0" w:color="auto"/>
                                <w:left w:val="none" w:sz="0" w:space="0" w:color="auto"/>
                                <w:bottom w:val="none" w:sz="0" w:space="0" w:color="auto"/>
                                <w:right w:val="none" w:sz="0" w:space="0" w:color="auto"/>
                              </w:divBdr>
                              <w:divsChild>
                                <w:div w:id="1214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832085">
      <w:bodyDiv w:val="1"/>
      <w:marLeft w:val="0"/>
      <w:marRight w:val="0"/>
      <w:marTop w:val="0"/>
      <w:marBottom w:val="0"/>
      <w:divBdr>
        <w:top w:val="none" w:sz="0" w:space="0" w:color="auto"/>
        <w:left w:val="none" w:sz="0" w:space="0" w:color="auto"/>
        <w:bottom w:val="none" w:sz="0" w:space="0" w:color="auto"/>
        <w:right w:val="none" w:sz="0" w:space="0" w:color="auto"/>
      </w:divBdr>
    </w:div>
    <w:div w:id="1419332058">
      <w:bodyDiv w:val="1"/>
      <w:marLeft w:val="0"/>
      <w:marRight w:val="0"/>
      <w:marTop w:val="0"/>
      <w:marBottom w:val="0"/>
      <w:divBdr>
        <w:top w:val="none" w:sz="0" w:space="0" w:color="auto"/>
        <w:left w:val="none" w:sz="0" w:space="0" w:color="auto"/>
        <w:bottom w:val="none" w:sz="0" w:space="0" w:color="auto"/>
        <w:right w:val="none" w:sz="0" w:space="0" w:color="auto"/>
      </w:divBdr>
      <w:divsChild>
        <w:div w:id="610823431">
          <w:marLeft w:val="0"/>
          <w:marRight w:val="0"/>
          <w:marTop w:val="0"/>
          <w:marBottom w:val="0"/>
          <w:divBdr>
            <w:top w:val="none" w:sz="0" w:space="0" w:color="auto"/>
            <w:left w:val="none" w:sz="0" w:space="0" w:color="auto"/>
            <w:bottom w:val="none" w:sz="0" w:space="0" w:color="auto"/>
            <w:right w:val="none" w:sz="0" w:space="0" w:color="auto"/>
          </w:divBdr>
          <w:divsChild>
            <w:div w:id="1648439664">
              <w:marLeft w:val="0"/>
              <w:marRight w:val="0"/>
              <w:marTop w:val="0"/>
              <w:marBottom w:val="0"/>
              <w:divBdr>
                <w:top w:val="none" w:sz="0" w:space="0" w:color="auto"/>
                <w:left w:val="none" w:sz="0" w:space="0" w:color="auto"/>
                <w:bottom w:val="none" w:sz="0" w:space="0" w:color="auto"/>
                <w:right w:val="none" w:sz="0" w:space="0" w:color="auto"/>
              </w:divBdr>
              <w:divsChild>
                <w:div w:id="1125271383">
                  <w:marLeft w:val="0"/>
                  <w:marRight w:val="0"/>
                  <w:marTop w:val="0"/>
                  <w:marBottom w:val="0"/>
                  <w:divBdr>
                    <w:top w:val="none" w:sz="0" w:space="0" w:color="auto"/>
                    <w:left w:val="none" w:sz="0" w:space="0" w:color="auto"/>
                    <w:bottom w:val="none" w:sz="0" w:space="0" w:color="auto"/>
                    <w:right w:val="none" w:sz="0" w:space="0" w:color="auto"/>
                  </w:divBdr>
                  <w:divsChild>
                    <w:div w:id="15082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71124">
      <w:bodyDiv w:val="1"/>
      <w:marLeft w:val="0"/>
      <w:marRight w:val="0"/>
      <w:marTop w:val="0"/>
      <w:marBottom w:val="0"/>
      <w:divBdr>
        <w:top w:val="none" w:sz="0" w:space="0" w:color="auto"/>
        <w:left w:val="none" w:sz="0" w:space="0" w:color="auto"/>
        <w:bottom w:val="none" w:sz="0" w:space="0" w:color="auto"/>
        <w:right w:val="none" w:sz="0" w:space="0" w:color="auto"/>
      </w:divBdr>
      <w:divsChild>
        <w:div w:id="1844779799">
          <w:marLeft w:val="0"/>
          <w:marRight w:val="0"/>
          <w:marTop w:val="0"/>
          <w:marBottom w:val="0"/>
          <w:divBdr>
            <w:top w:val="none" w:sz="0" w:space="0" w:color="auto"/>
            <w:left w:val="none" w:sz="0" w:space="0" w:color="auto"/>
            <w:bottom w:val="none" w:sz="0" w:space="0" w:color="auto"/>
            <w:right w:val="none" w:sz="0" w:space="0" w:color="auto"/>
          </w:divBdr>
          <w:divsChild>
            <w:div w:id="1180050450">
              <w:marLeft w:val="0"/>
              <w:marRight w:val="0"/>
              <w:marTop w:val="0"/>
              <w:marBottom w:val="0"/>
              <w:divBdr>
                <w:top w:val="none" w:sz="0" w:space="0" w:color="auto"/>
                <w:left w:val="none" w:sz="0" w:space="0" w:color="auto"/>
                <w:bottom w:val="none" w:sz="0" w:space="0" w:color="auto"/>
                <w:right w:val="none" w:sz="0" w:space="0" w:color="auto"/>
              </w:divBdr>
            </w:div>
            <w:div w:id="1231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0155">
      <w:bodyDiv w:val="1"/>
      <w:marLeft w:val="0"/>
      <w:marRight w:val="0"/>
      <w:marTop w:val="0"/>
      <w:marBottom w:val="0"/>
      <w:divBdr>
        <w:top w:val="none" w:sz="0" w:space="0" w:color="auto"/>
        <w:left w:val="none" w:sz="0" w:space="0" w:color="auto"/>
        <w:bottom w:val="none" w:sz="0" w:space="0" w:color="auto"/>
        <w:right w:val="none" w:sz="0" w:space="0" w:color="auto"/>
      </w:divBdr>
      <w:divsChild>
        <w:div w:id="176775681">
          <w:marLeft w:val="0"/>
          <w:marRight w:val="0"/>
          <w:marTop w:val="0"/>
          <w:marBottom w:val="0"/>
          <w:divBdr>
            <w:top w:val="none" w:sz="0" w:space="0" w:color="auto"/>
            <w:left w:val="none" w:sz="0" w:space="0" w:color="auto"/>
            <w:bottom w:val="none" w:sz="0" w:space="0" w:color="auto"/>
            <w:right w:val="none" w:sz="0" w:space="0" w:color="auto"/>
          </w:divBdr>
          <w:divsChild>
            <w:div w:id="978874803">
              <w:marLeft w:val="0"/>
              <w:marRight w:val="0"/>
              <w:marTop w:val="0"/>
              <w:marBottom w:val="0"/>
              <w:divBdr>
                <w:top w:val="none" w:sz="0" w:space="0" w:color="auto"/>
                <w:left w:val="none" w:sz="0" w:space="0" w:color="auto"/>
                <w:bottom w:val="none" w:sz="0" w:space="0" w:color="auto"/>
                <w:right w:val="none" w:sz="0" w:space="0" w:color="auto"/>
              </w:divBdr>
              <w:divsChild>
                <w:div w:id="436289682">
                  <w:marLeft w:val="0"/>
                  <w:marRight w:val="0"/>
                  <w:marTop w:val="0"/>
                  <w:marBottom w:val="0"/>
                  <w:divBdr>
                    <w:top w:val="none" w:sz="0" w:space="0" w:color="auto"/>
                    <w:left w:val="none" w:sz="0" w:space="0" w:color="auto"/>
                    <w:bottom w:val="none" w:sz="0" w:space="0" w:color="auto"/>
                    <w:right w:val="none" w:sz="0" w:space="0" w:color="auto"/>
                  </w:divBdr>
                </w:div>
              </w:divsChild>
            </w:div>
            <w:div w:id="989940062">
              <w:marLeft w:val="0"/>
              <w:marRight w:val="0"/>
              <w:marTop w:val="0"/>
              <w:marBottom w:val="0"/>
              <w:divBdr>
                <w:top w:val="none" w:sz="0" w:space="0" w:color="auto"/>
                <w:left w:val="none" w:sz="0" w:space="0" w:color="auto"/>
                <w:bottom w:val="none" w:sz="0" w:space="0" w:color="auto"/>
                <w:right w:val="none" w:sz="0" w:space="0" w:color="auto"/>
              </w:divBdr>
              <w:divsChild>
                <w:div w:id="1667202362">
                  <w:marLeft w:val="0"/>
                  <w:marRight w:val="0"/>
                  <w:marTop w:val="0"/>
                  <w:marBottom w:val="0"/>
                  <w:divBdr>
                    <w:top w:val="none" w:sz="0" w:space="0" w:color="auto"/>
                    <w:left w:val="none" w:sz="0" w:space="0" w:color="auto"/>
                    <w:bottom w:val="none" w:sz="0" w:space="0" w:color="auto"/>
                    <w:right w:val="none" w:sz="0" w:space="0" w:color="auto"/>
                  </w:divBdr>
                </w:div>
                <w:div w:id="1246646442">
                  <w:marLeft w:val="0"/>
                  <w:marRight w:val="0"/>
                  <w:marTop w:val="0"/>
                  <w:marBottom w:val="0"/>
                  <w:divBdr>
                    <w:top w:val="none" w:sz="0" w:space="0" w:color="auto"/>
                    <w:left w:val="none" w:sz="0" w:space="0" w:color="auto"/>
                    <w:bottom w:val="none" w:sz="0" w:space="0" w:color="auto"/>
                    <w:right w:val="none" w:sz="0" w:space="0" w:color="auto"/>
                  </w:divBdr>
                </w:div>
              </w:divsChild>
            </w:div>
            <w:div w:id="173501071">
              <w:marLeft w:val="0"/>
              <w:marRight w:val="0"/>
              <w:marTop w:val="0"/>
              <w:marBottom w:val="0"/>
              <w:divBdr>
                <w:top w:val="none" w:sz="0" w:space="0" w:color="auto"/>
                <w:left w:val="none" w:sz="0" w:space="0" w:color="auto"/>
                <w:bottom w:val="none" w:sz="0" w:space="0" w:color="auto"/>
                <w:right w:val="none" w:sz="0" w:space="0" w:color="auto"/>
              </w:divBdr>
              <w:divsChild>
                <w:div w:id="12373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1112">
      <w:bodyDiv w:val="1"/>
      <w:marLeft w:val="0"/>
      <w:marRight w:val="0"/>
      <w:marTop w:val="0"/>
      <w:marBottom w:val="0"/>
      <w:divBdr>
        <w:top w:val="none" w:sz="0" w:space="0" w:color="auto"/>
        <w:left w:val="none" w:sz="0" w:space="0" w:color="auto"/>
        <w:bottom w:val="none" w:sz="0" w:space="0" w:color="auto"/>
        <w:right w:val="none" w:sz="0" w:space="0" w:color="auto"/>
      </w:divBdr>
      <w:divsChild>
        <w:div w:id="1361276151">
          <w:marLeft w:val="0"/>
          <w:marRight w:val="0"/>
          <w:marTop w:val="0"/>
          <w:marBottom w:val="0"/>
          <w:divBdr>
            <w:top w:val="none" w:sz="0" w:space="0" w:color="auto"/>
            <w:left w:val="none" w:sz="0" w:space="0" w:color="auto"/>
            <w:bottom w:val="none" w:sz="0" w:space="0" w:color="auto"/>
            <w:right w:val="none" w:sz="0" w:space="0" w:color="auto"/>
          </w:divBdr>
          <w:divsChild>
            <w:div w:id="1619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5680">
      <w:bodyDiv w:val="1"/>
      <w:marLeft w:val="0"/>
      <w:marRight w:val="0"/>
      <w:marTop w:val="0"/>
      <w:marBottom w:val="0"/>
      <w:divBdr>
        <w:top w:val="none" w:sz="0" w:space="0" w:color="auto"/>
        <w:left w:val="none" w:sz="0" w:space="0" w:color="auto"/>
        <w:bottom w:val="none" w:sz="0" w:space="0" w:color="auto"/>
        <w:right w:val="none" w:sz="0" w:space="0" w:color="auto"/>
      </w:divBdr>
      <w:divsChild>
        <w:div w:id="663557601">
          <w:marLeft w:val="0"/>
          <w:marRight w:val="0"/>
          <w:marTop w:val="0"/>
          <w:marBottom w:val="0"/>
          <w:divBdr>
            <w:top w:val="none" w:sz="0" w:space="0" w:color="auto"/>
            <w:left w:val="none" w:sz="0" w:space="0" w:color="auto"/>
            <w:bottom w:val="none" w:sz="0" w:space="0" w:color="auto"/>
            <w:right w:val="none" w:sz="0" w:space="0" w:color="auto"/>
          </w:divBdr>
          <w:divsChild>
            <w:div w:id="1938902810">
              <w:marLeft w:val="0"/>
              <w:marRight w:val="0"/>
              <w:marTop w:val="0"/>
              <w:marBottom w:val="0"/>
              <w:divBdr>
                <w:top w:val="none" w:sz="0" w:space="0" w:color="auto"/>
                <w:left w:val="none" w:sz="0" w:space="0" w:color="auto"/>
                <w:bottom w:val="none" w:sz="0" w:space="0" w:color="auto"/>
                <w:right w:val="none" w:sz="0" w:space="0" w:color="auto"/>
              </w:divBdr>
              <w:divsChild>
                <w:div w:id="12989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19239">
      <w:bodyDiv w:val="1"/>
      <w:marLeft w:val="0"/>
      <w:marRight w:val="0"/>
      <w:marTop w:val="0"/>
      <w:marBottom w:val="0"/>
      <w:divBdr>
        <w:top w:val="none" w:sz="0" w:space="0" w:color="auto"/>
        <w:left w:val="none" w:sz="0" w:space="0" w:color="auto"/>
        <w:bottom w:val="none" w:sz="0" w:space="0" w:color="auto"/>
        <w:right w:val="none" w:sz="0" w:space="0" w:color="auto"/>
      </w:divBdr>
    </w:div>
    <w:div w:id="1732343108">
      <w:bodyDiv w:val="1"/>
      <w:marLeft w:val="0"/>
      <w:marRight w:val="0"/>
      <w:marTop w:val="0"/>
      <w:marBottom w:val="0"/>
      <w:divBdr>
        <w:top w:val="none" w:sz="0" w:space="0" w:color="auto"/>
        <w:left w:val="none" w:sz="0" w:space="0" w:color="auto"/>
        <w:bottom w:val="none" w:sz="0" w:space="0" w:color="auto"/>
        <w:right w:val="none" w:sz="0" w:space="0" w:color="auto"/>
      </w:divBdr>
    </w:div>
    <w:div w:id="1791974908">
      <w:bodyDiv w:val="1"/>
      <w:marLeft w:val="0"/>
      <w:marRight w:val="0"/>
      <w:marTop w:val="0"/>
      <w:marBottom w:val="0"/>
      <w:divBdr>
        <w:top w:val="none" w:sz="0" w:space="0" w:color="auto"/>
        <w:left w:val="none" w:sz="0" w:space="0" w:color="auto"/>
        <w:bottom w:val="none" w:sz="0" w:space="0" w:color="auto"/>
        <w:right w:val="none" w:sz="0" w:space="0" w:color="auto"/>
      </w:divBdr>
      <w:divsChild>
        <w:div w:id="589000791">
          <w:marLeft w:val="0"/>
          <w:marRight w:val="0"/>
          <w:marTop w:val="0"/>
          <w:marBottom w:val="0"/>
          <w:divBdr>
            <w:top w:val="none" w:sz="0" w:space="0" w:color="auto"/>
            <w:left w:val="none" w:sz="0" w:space="0" w:color="auto"/>
            <w:bottom w:val="none" w:sz="0" w:space="0" w:color="auto"/>
            <w:right w:val="none" w:sz="0" w:space="0" w:color="auto"/>
          </w:divBdr>
          <w:divsChild>
            <w:div w:id="1892113892">
              <w:marLeft w:val="0"/>
              <w:marRight w:val="0"/>
              <w:marTop w:val="0"/>
              <w:marBottom w:val="0"/>
              <w:divBdr>
                <w:top w:val="none" w:sz="0" w:space="0" w:color="auto"/>
                <w:left w:val="none" w:sz="0" w:space="0" w:color="auto"/>
                <w:bottom w:val="none" w:sz="0" w:space="0" w:color="auto"/>
                <w:right w:val="none" w:sz="0" w:space="0" w:color="auto"/>
              </w:divBdr>
              <w:divsChild>
                <w:div w:id="834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3498">
      <w:bodyDiv w:val="1"/>
      <w:marLeft w:val="0"/>
      <w:marRight w:val="0"/>
      <w:marTop w:val="0"/>
      <w:marBottom w:val="0"/>
      <w:divBdr>
        <w:top w:val="none" w:sz="0" w:space="0" w:color="auto"/>
        <w:left w:val="none" w:sz="0" w:space="0" w:color="auto"/>
        <w:bottom w:val="none" w:sz="0" w:space="0" w:color="auto"/>
        <w:right w:val="none" w:sz="0" w:space="0" w:color="auto"/>
      </w:divBdr>
      <w:divsChild>
        <w:div w:id="436952857">
          <w:marLeft w:val="0"/>
          <w:marRight w:val="0"/>
          <w:marTop w:val="0"/>
          <w:marBottom w:val="0"/>
          <w:divBdr>
            <w:top w:val="none" w:sz="0" w:space="0" w:color="auto"/>
            <w:left w:val="none" w:sz="0" w:space="0" w:color="auto"/>
            <w:bottom w:val="none" w:sz="0" w:space="0" w:color="auto"/>
            <w:right w:val="none" w:sz="0" w:space="0" w:color="auto"/>
          </w:divBdr>
          <w:divsChild>
            <w:div w:id="234121764">
              <w:marLeft w:val="0"/>
              <w:marRight w:val="0"/>
              <w:marTop w:val="0"/>
              <w:marBottom w:val="0"/>
              <w:divBdr>
                <w:top w:val="none" w:sz="0" w:space="0" w:color="auto"/>
                <w:left w:val="none" w:sz="0" w:space="0" w:color="auto"/>
                <w:bottom w:val="none" w:sz="0" w:space="0" w:color="auto"/>
                <w:right w:val="none" w:sz="0" w:space="0" w:color="auto"/>
              </w:divBdr>
              <w:divsChild>
                <w:div w:id="5260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307">
      <w:bodyDiv w:val="1"/>
      <w:marLeft w:val="0"/>
      <w:marRight w:val="0"/>
      <w:marTop w:val="0"/>
      <w:marBottom w:val="0"/>
      <w:divBdr>
        <w:top w:val="none" w:sz="0" w:space="0" w:color="auto"/>
        <w:left w:val="none" w:sz="0" w:space="0" w:color="auto"/>
        <w:bottom w:val="none" w:sz="0" w:space="0" w:color="auto"/>
        <w:right w:val="none" w:sz="0" w:space="0" w:color="auto"/>
      </w:divBdr>
    </w:div>
    <w:div w:id="2019429808">
      <w:bodyDiv w:val="1"/>
      <w:marLeft w:val="0"/>
      <w:marRight w:val="0"/>
      <w:marTop w:val="0"/>
      <w:marBottom w:val="0"/>
      <w:divBdr>
        <w:top w:val="none" w:sz="0" w:space="0" w:color="auto"/>
        <w:left w:val="none" w:sz="0" w:space="0" w:color="auto"/>
        <w:bottom w:val="none" w:sz="0" w:space="0" w:color="auto"/>
        <w:right w:val="none" w:sz="0" w:space="0" w:color="auto"/>
      </w:divBdr>
      <w:divsChild>
        <w:div w:id="1826051591">
          <w:marLeft w:val="0"/>
          <w:marRight w:val="0"/>
          <w:marTop w:val="0"/>
          <w:marBottom w:val="0"/>
          <w:divBdr>
            <w:top w:val="none" w:sz="0" w:space="0" w:color="auto"/>
            <w:left w:val="none" w:sz="0" w:space="0" w:color="auto"/>
            <w:bottom w:val="none" w:sz="0" w:space="0" w:color="auto"/>
            <w:right w:val="none" w:sz="0" w:space="0" w:color="auto"/>
          </w:divBdr>
          <w:divsChild>
            <w:div w:id="1148980388">
              <w:marLeft w:val="0"/>
              <w:marRight w:val="0"/>
              <w:marTop w:val="0"/>
              <w:marBottom w:val="0"/>
              <w:divBdr>
                <w:top w:val="none" w:sz="0" w:space="0" w:color="auto"/>
                <w:left w:val="none" w:sz="0" w:space="0" w:color="auto"/>
                <w:bottom w:val="none" w:sz="0" w:space="0" w:color="auto"/>
                <w:right w:val="none" w:sz="0" w:space="0" w:color="auto"/>
              </w:divBdr>
              <w:divsChild>
                <w:div w:id="8064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5211">
      <w:bodyDiv w:val="1"/>
      <w:marLeft w:val="0"/>
      <w:marRight w:val="0"/>
      <w:marTop w:val="0"/>
      <w:marBottom w:val="0"/>
      <w:divBdr>
        <w:top w:val="none" w:sz="0" w:space="0" w:color="auto"/>
        <w:left w:val="none" w:sz="0" w:space="0" w:color="auto"/>
        <w:bottom w:val="none" w:sz="0" w:space="0" w:color="auto"/>
        <w:right w:val="none" w:sz="0" w:space="0" w:color="auto"/>
      </w:divBdr>
    </w:div>
    <w:div w:id="2085294166">
      <w:bodyDiv w:val="1"/>
      <w:marLeft w:val="0"/>
      <w:marRight w:val="0"/>
      <w:marTop w:val="0"/>
      <w:marBottom w:val="0"/>
      <w:divBdr>
        <w:top w:val="none" w:sz="0" w:space="0" w:color="auto"/>
        <w:left w:val="none" w:sz="0" w:space="0" w:color="auto"/>
        <w:bottom w:val="none" w:sz="0" w:space="0" w:color="auto"/>
        <w:right w:val="none" w:sz="0" w:space="0" w:color="auto"/>
      </w:divBdr>
      <w:divsChild>
        <w:div w:id="419066824">
          <w:marLeft w:val="0"/>
          <w:marRight w:val="0"/>
          <w:marTop w:val="0"/>
          <w:marBottom w:val="0"/>
          <w:divBdr>
            <w:top w:val="none" w:sz="0" w:space="0" w:color="auto"/>
            <w:left w:val="none" w:sz="0" w:space="0" w:color="auto"/>
            <w:bottom w:val="none" w:sz="0" w:space="0" w:color="auto"/>
            <w:right w:val="none" w:sz="0" w:space="0" w:color="auto"/>
          </w:divBdr>
          <w:divsChild>
            <w:div w:id="292055969">
              <w:marLeft w:val="0"/>
              <w:marRight w:val="0"/>
              <w:marTop w:val="0"/>
              <w:marBottom w:val="0"/>
              <w:divBdr>
                <w:top w:val="none" w:sz="0" w:space="0" w:color="auto"/>
                <w:left w:val="none" w:sz="0" w:space="0" w:color="auto"/>
                <w:bottom w:val="none" w:sz="0" w:space="0" w:color="auto"/>
                <w:right w:val="none" w:sz="0" w:space="0" w:color="auto"/>
              </w:divBdr>
              <w:divsChild>
                <w:div w:id="18734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455">
      <w:bodyDiv w:val="1"/>
      <w:marLeft w:val="0"/>
      <w:marRight w:val="0"/>
      <w:marTop w:val="0"/>
      <w:marBottom w:val="0"/>
      <w:divBdr>
        <w:top w:val="none" w:sz="0" w:space="0" w:color="auto"/>
        <w:left w:val="none" w:sz="0" w:space="0" w:color="auto"/>
        <w:bottom w:val="none" w:sz="0" w:space="0" w:color="auto"/>
        <w:right w:val="none" w:sz="0" w:space="0" w:color="auto"/>
      </w:divBdr>
      <w:divsChild>
        <w:div w:id="560335906">
          <w:marLeft w:val="0"/>
          <w:marRight w:val="0"/>
          <w:marTop w:val="0"/>
          <w:marBottom w:val="0"/>
          <w:divBdr>
            <w:top w:val="none" w:sz="0" w:space="0" w:color="auto"/>
            <w:left w:val="none" w:sz="0" w:space="0" w:color="auto"/>
            <w:bottom w:val="none" w:sz="0" w:space="0" w:color="auto"/>
            <w:right w:val="none" w:sz="0" w:space="0" w:color="auto"/>
          </w:divBdr>
          <w:divsChild>
            <w:div w:id="1670282113">
              <w:marLeft w:val="0"/>
              <w:marRight w:val="0"/>
              <w:marTop w:val="0"/>
              <w:marBottom w:val="0"/>
              <w:divBdr>
                <w:top w:val="none" w:sz="0" w:space="0" w:color="auto"/>
                <w:left w:val="none" w:sz="0" w:space="0" w:color="auto"/>
                <w:bottom w:val="none" w:sz="0" w:space="0" w:color="auto"/>
                <w:right w:val="none" w:sz="0" w:space="0" w:color="auto"/>
              </w:divBdr>
              <w:divsChild>
                <w:div w:id="577131595">
                  <w:marLeft w:val="-169"/>
                  <w:marRight w:val="0"/>
                  <w:marTop w:val="0"/>
                  <w:marBottom w:val="0"/>
                  <w:divBdr>
                    <w:top w:val="none" w:sz="0" w:space="0" w:color="auto"/>
                    <w:left w:val="none" w:sz="0" w:space="0" w:color="auto"/>
                    <w:bottom w:val="none" w:sz="0" w:space="0" w:color="auto"/>
                    <w:right w:val="none" w:sz="0" w:space="0" w:color="auto"/>
                  </w:divBdr>
                  <w:divsChild>
                    <w:div w:id="391660176">
                      <w:marLeft w:val="0"/>
                      <w:marRight w:val="0"/>
                      <w:marTop w:val="221"/>
                      <w:marBottom w:val="0"/>
                      <w:divBdr>
                        <w:top w:val="none" w:sz="0" w:space="0" w:color="auto"/>
                        <w:left w:val="none" w:sz="0" w:space="0" w:color="auto"/>
                        <w:bottom w:val="none" w:sz="0" w:space="0" w:color="auto"/>
                        <w:right w:val="none" w:sz="0" w:space="0" w:color="auto"/>
                      </w:divBdr>
                      <w:divsChild>
                        <w:div w:id="932476093">
                          <w:marLeft w:val="0"/>
                          <w:marRight w:val="0"/>
                          <w:marTop w:val="221"/>
                          <w:marBottom w:val="0"/>
                          <w:divBdr>
                            <w:top w:val="none" w:sz="0" w:space="0" w:color="auto"/>
                            <w:left w:val="none" w:sz="0" w:space="0" w:color="auto"/>
                            <w:bottom w:val="none" w:sz="0" w:space="0" w:color="auto"/>
                            <w:right w:val="none" w:sz="0" w:space="0" w:color="auto"/>
                          </w:divBdr>
                          <w:divsChild>
                            <w:div w:id="975179391">
                              <w:marLeft w:val="0"/>
                              <w:marRight w:val="0"/>
                              <w:marTop w:val="0"/>
                              <w:marBottom w:val="0"/>
                              <w:divBdr>
                                <w:top w:val="none" w:sz="0" w:space="0" w:color="auto"/>
                                <w:left w:val="none" w:sz="0" w:space="0" w:color="auto"/>
                                <w:bottom w:val="none" w:sz="0" w:space="0" w:color="auto"/>
                                <w:right w:val="none" w:sz="0" w:space="0" w:color="auto"/>
                              </w:divBdr>
                              <w:divsChild>
                                <w:div w:id="1731683753">
                                  <w:marLeft w:val="0"/>
                                  <w:marRight w:val="0"/>
                                  <w:marTop w:val="0"/>
                                  <w:marBottom w:val="0"/>
                                  <w:divBdr>
                                    <w:top w:val="none" w:sz="0" w:space="0" w:color="auto"/>
                                    <w:left w:val="none" w:sz="0" w:space="0" w:color="auto"/>
                                    <w:bottom w:val="none" w:sz="0" w:space="0" w:color="auto"/>
                                    <w:right w:val="none" w:sz="0" w:space="0" w:color="auto"/>
                                  </w:divBdr>
                                  <w:divsChild>
                                    <w:div w:id="674915391">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84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493C-495A-423C-90D9-996DFE17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11</Pages>
  <Words>3210</Words>
  <Characters>17659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CCTP cuisine</vt:lpstr>
    </vt:vector>
  </TitlesOfParts>
  <Company>Microsoft</Company>
  <LinksUpToDate>false</LinksUpToDate>
  <CharactersWithSpaces>20828</CharactersWithSpaces>
  <SharedDoc>false</SharedDoc>
  <HLinks>
    <vt:vector size="36" baseType="variant">
      <vt:variant>
        <vt:i4>7864405</vt:i4>
      </vt:variant>
      <vt:variant>
        <vt:i4>84</vt:i4>
      </vt:variant>
      <vt:variant>
        <vt:i4>0</vt:i4>
      </vt:variant>
      <vt:variant>
        <vt:i4>5</vt:i4>
      </vt:variant>
      <vt:variant>
        <vt:lpwstr>mailto:sophie.auguste@trois-c.fr</vt:lpwstr>
      </vt:variant>
      <vt:variant>
        <vt:lpwstr/>
      </vt:variant>
      <vt:variant>
        <vt:i4>7864405</vt:i4>
      </vt:variant>
      <vt:variant>
        <vt:i4>81</vt:i4>
      </vt:variant>
      <vt:variant>
        <vt:i4>0</vt:i4>
      </vt:variant>
      <vt:variant>
        <vt:i4>5</vt:i4>
      </vt:variant>
      <vt:variant>
        <vt:lpwstr>mailto:sophie.auguste@trois-c.fr</vt:lpwstr>
      </vt:variant>
      <vt:variant>
        <vt:lpwstr/>
      </vt:variant>
      <vt:variant>
        <vt:i4>6881396</vt:i4>
      </vt:variant>
      <vt:variant>
        <vt:i4>78</vt:i4>
      </vt:variant>
      <vt:variant>
        <vt:i4>0</vt:i4>
      </vt:variant>
      <vt:variant>
        <vt:i4>5</vt:i4>
      </vt:variant>
      <vt:variant>
        <vt:lpwstr>mailto:henri.auguste@wanadoo.fr</vt:lpwstr>
      </vt:variant>
      <vt:variant>
        <vt:lpwstr/>
      </vt:variant>
      <vt:variant>
        <vt:i4>6619159</vt:i4>
      </vt:variant>
      <vt:variant>
        <vt:i4>75</vt:i4>
      </vt:variant>
      <vt:variant>
        <vt:i4>0</vt:i4>
      </vt:variant>
      <vt:variant>
        <vt:i4>5</vt:i4>
      </vt:variant>
      <vt:variant>
        <vt:lpwstr>mailto:direction@ehpad-mornant.com</vt:lpwstr>
      </vt:variant>
      <vt:variant>
        <vt:lpwstr/>
      </vt:variant>
      <vt:variant>
        <vt:i4>3342408</vt:i4>
      </vt:variant>
      <vt:variant>
        <vt:i4>2266</vt:i4>
      </vt:variant>
      <vt:variant>
        <vt:i4>1025</vt:i4>
      </vt:variant>
      <vt:variant>
        <vt:i4>1</vt:i4>
      </vt:variant>
      <vt:variant>
        <vt:lpwstr>Logo 3C</vt:lpwstr>
      </vt:variant>
      <vt:variant>
        <vt:lpwstr/>
      </vt:variant>
      <vt:variant>
        <vt:i4>3473446</vt:i4>
      </vt:variant>
      <vt:variant>
        <vt:i4>7478</vt:i4>
      </vt:variant>
      <vt:variant>
        <vt:i4>1027</vt:i4>
      </vt:variant>
      <vt:variant>
        <vt:i4>1</vt:i4>
      </vt:variant>
      <vt:variant>
        <vt:lpwstr>Logo rond seul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cuisine</dc:title>
  <dc:subject/>
  <dc:creator>Sandrine VIALLE</dc:creator>
  <cp:keywords/>
  <dc:description/>
  <cp:lastModifiedBy>C09758 C09758</cp:lastModifiedBy>
  <cp:revision>186</cp:revision>
  <cp:lastPrinted>2023-03-24T13:13:00Z</cp:lastPrinted>
  <dcterms:created xsi:type="dcterms:W3CDTF">2019-11-28T08:00:00Z</dcterms:created>
  <dcterms:modified xsi:type="dcterms:W3CDTF">2023-03-24T13:13:00Z</dcterms:modified>
</cp:coreProperties>
</file>